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60" w:before="0" w:line="264" w:lineRule="auto"/>
        <w:jc w:val="center"/>
        <w:rPr>
          <w:rFonts w:ascii="Montserrat" w:cs="Montserrat" w:eastAsia="Montserrat" w:hAnsi="Montserrat"/>
          <w:color w:val="2b2b2b"/>
          <w:sz w:val="38"/>
          <w:szCs w:val="38"/>
          <w:u w:val="single"/>
        </w:rPr>
      </w:pPr>
      <w:bookmarkStart w:colFirst="0" w:colLast="0" w:name="_mkhqmu82eqgd" w:id="0"/>
      <w:bookmarkEnd w:id="0"/>
      <w:r w:rsidDel="00000000" w:rsidR="00000000" w:rsidRPr="00000000">
        <w:rPr>
          <w:rFonts w:ascii="Montserrat" w:cs="Montserrat" w:eastAsia="Montserrat" w:hAnsi="Montserrat"/>
          <w:color w:val="2b2b2b"/>
          <w:sz w:val="38"/>
          <w:szCs w:val="38"/>
          <w:u w:val="single"/>
        </w:rPr>
        <w:drawing>
          <wp:inline distB="114300" distT="114300" distL="114300" distR="114300">
            <wp:extent cx="3376613" cy="3376613"/>
            <wp:effectExtent b="0" l="0" r="0" t="0"/>
            <wp:docPr id="2"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3376613" cy="3376613"/>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center"/>
        <w:rPr>
          <w:sz w:val="26"/>
          <w:szCs w:val="26"/>
        </w:rPr>
      </w:pPr>
      <w:r w:rsidDel="00000000" w:rsidR="00000000" w:rsidRPr="00000000">
        <w:rPr>
          <w:sz w:val="26"/>
          <w:szCs w:val="26"/>
          <w:rtl w:val="0"/>
        </w:rPr>
        <w:t xml:space="preserve">4101 Shen Lake Drive</w:t>
      </w:r>
    </w:p>
    <w:p w:rsidR="00000000" w:rsidDel="00000000" w:rsidP="00000000" w:rsidRDefault="00000000" w:rsidRPr="00000000" w14:paraId="00000003">
      <w:pPr>
        <w:jc w:val="center"/>
        <w:rPr>
          <w:sz w:val="26"/>
          <w:szCs w:val="26"/>
        </w:rPr>
      </w:pPr>
      <w:r w:rsidDel="00000000" w:rsidR="00000000" w:rsidRPr="00000000">
        <w:rPr>
          <w:sz w:val="26"/>
          <w:szCs w:val="26"/>
          <w:rtl w:val="0"/>
        </w:rPr>
        <w:t xml:space="preserve">Harrisonburg, Virginia 22801</w:t>
      </w:r>
    </w:p>
    <w:p w:rsidR="00000000" w:rsidDel="00000000" w:rsidP="00000000" w:rsidRDefault="00000000" w:rsidRPr="00000000" w14:paraId="00000004">
      <w:pPr>
        <w:jc w:val="center"/>
        <w:rPr>
          <w:sz w:val="26"/>
          <w:szCs w:val="26"/>
        </w:rPr>
      </w:pPr>
      <w:r w:rsidDel="00000000" w:rsidR="00000000" w:rsidRPr="00000000">
        <w:rPr>
          <w:rtl w:val="0"/>
        </w:rPr>
      </w:r>
    </w:p>
    <w:p w:rsidR="00000000" w:rsidDel="00000000" w:rsidP="00000000" w:rsidRDefault="00000000" w:rsidRPr="00000000" w14:paraId="00000005">
      <w:pPr>
        <w:jc w:val="center"/>
        <w:rPr>
          <w:sz w:val="26"/>
          <w:szCs w:val="26"/>
        </w:rPr>
      </w:pPr>
      <w:r w:rsidDel="00000000" w:rsidR="00000000" w:rsidRPr="00000000">
        <w:rPr>
          <w:sz w:val="26"/>
          <w:szCs w:val="26"/>
        </w:rPr>
        <w:drawing>
          <wp:inline distB="114300" distT="114300" distL="114300" distR="114300">
            <wp:extent cx="2209800" cy="2218159"/>
            <wp:effectExtent b="0" l="0" r="0" t="0"/>
            <wp:docPr id="28" name="image12.png"/>
            <a:graphic>
              <a:graphicData uri="http://schemas.openxmlformats.org/drawingml/2006/picture">
                <pic:pic>
                  <pic:nvPicPr>
                    <pic:cNvPr id="0" name="image12.png"/>
                    <pic:cNvPicPr preferRelativeResize="0"/>
                  </pic:nvPicPr>
                  <pic:blipFill>
                    <a:blip r:embed="rId7"/>
                    <a:srcRect b="5337" l="20875" r="21250" t="5049"/>
                    <a:stretch>
                      <a:fillRect/>
                    </a:stretch>
                  </pic:blipFill>
                  <pic:spPr>
                    <a:xfrm>
                      <a:off x="0" y="0"/>
                      <a:ext cx="2209800" cy="2218159"/>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jc w:val="center"/>
        <w:rPr>
          <w:b w:val="1"/>
          <w:sz w:val="38"/>
          <w:szCs w:val="38"/>
        </w:rPr>
      </w:pPr>
      <w:r w:rsidDel="00000000" w:rsidR="00000000" w:rsidRPr="00000000">
        <w:rPr>
          <w:b w:val="1"/>
          <w:sz w:val="38"/>
          <w:szCs w:val="38"/>
          <w:rtl w:val="0"/>
        </w:rPr>
        <w:t xml:space="preserve">ANDY STELTEN, PGA</w:t>
      </w:r>
    </w:p>
    <w:p w:rsidR="00000000" w:rsidDel="00000000" w:rsidP="00000000" w:rsidRDefault="00000000" w:rsidRPr="00000000" w14:paraId="00000007">
      <w:pPr>
        <w:jc w:val="center"/>
        <w:rPr>
          <w:color w:val="ff0000"/>
          <w:sz w:val="30"/>
          <w:szCs w:val="30"/>
        </w:rPr>
      </w:pPr>
      <w:r w:rsidDel="00000000" w:rsidR="00000000" w:rsidRPr="00000000">
        <w:rPr>
          <w:b w:val="1"/>
          <w:sz w:val="30"/>
          <w:szCs w:val="30"/>
          <w:rtl w:val="0"/>
        </w:rPr>
        <w:t xml:space="preserve">Teaching Professional</w:t>
      </w:r>
      <w:r w:rsidDel="00000000" w:rsidR="00000000" w:rsidRPr="00000000">
        <w:rPr>
          <w:rtl w:val="0"/>
        </w:rPr>
      </w:r>
    </w:p>
    <w:p w:rsidR="00000000" w:rsidDel="00000000" w:rsidP="00000000" w:rsidRDefault="00000000" w:rsidRPr="00000000" w14:paraId="00000008">
      <w:pPr>
        <w:jc w:val="center"/>
        <w:rPr>
          <w:color w:val="0000ff"/>
        </w:rPr>
      </w:pPr>
      <w:r w:rsidDel="00000000" w:rsidR="00000000" w:rsidRPr="00000000">
        <w:rPr>
          <w:color w:val="0000ff"/>
          <w:rtl w:val="0"/>
        </w:rPr>
        <w:t xml:space="preserve">(22 years coaching experience)</w:t>
      </w:r>
    </w:p>
    <w:p w:rsidR="00000000" w:rsidDel="00000000" w:rsidP="00000000" w:rsidRDefault="00000000" w:rsidRPr="00000000" w14:paraId="00000009">
      <w:pPr>
        <w:jc w:val="center"/>
        <w:rPr>
          <w:sz w:val="26"/>
          <w:szCs w:val="26"/>
        </w:rPr>
      </w:pPr>
      <w:r w:rsidDel="00000000" w:rsidR="00000000" w:rsidRPr="00000000">
        <w:rPr>
          <w:rtl w:val="0"/>
        </w:rPr>
      </w:r>
    </w:p>
    <w:p w:rsidR="00000000" w:rsidDel="00000000" w:rsidP="00000000" w:rsidRDefault="00000000" w:rsidRPr="00000000" w14:paraId="0000000A">
      <w:pPr>
        <w:jc w:val="center"/>
        <w:rPr>
          <w:sz w:val="26"/>
          <w:szCs w:val="26"/>
        </w:rPr>
      </w:pPr>
      <w:r w:rsidDel="00000000" w:rsidR="00000000" w:rsidRPr="00000000">
        <w:rPr>
          <w:sz w:val="26"/>
          <w:szCs w:val="26"/>
          <w:rtl w:val="0"/>
        </w:rPr>
        <w:t xml:space="preserve">US Kids Golf - Certified Coach</w:t>
      </w:r>
    </w:p>
    <w:p w:rsidR="00000000" w:rsidDel="00000000" w:rsidP="00000000" w:rsidRDefault="00000000" w:rsidRPr="00000000" w14:paraId="0000000B">
      <w:pPr>
        <w:jc w:val="center"/>
        <w:rPr>
          <w:sz w:val="26"/>
          <w:szCs w:val="26"/>
        </w:rPr>
      </w:pPr>
      <w:r w:rsidDel="00000000" w:rsidR="00000000" w:rsidRPr="00000000">
        <w:rPr>
          <w:sz w:val="26"/>
          <w:szCs w:val="26"/>
          <w:rtl w:val="0"/>
        </w:rPr>
        <w:t xml:space="preserve">Member of the Positive Coaching Alliance</w:t>
      </w:r>
    </w:p>
    <w:p w:rsidR="00000000" w:rsidDel="00000000" w:rsidP="00000000" w:rsidRDefault="00000000" w:rsidRPr="00000000" w14:paraId="0000000C">
      <w:pPr>
        <w:jc w:val="center"/>
        <w:rPr>
          <w:sz w:val="26"/>
          <w:szCs w:val="26"/>
        </w:rPr>
      </w:pPr>
      <w:r w:rsidDel="00000000" w:rsidR="00000000" w:rsidRPr="00000000">
        <w:rPr>
          <w:sz w:val="26"/>
          <w:szCs w:val="26"/>
          <w:rtl w:val="0"/>
        </w:rPr>
        <w:t xml:space="preserve">Eyeline Golf - Certified Putting Coach</w:t>
      </w:r>
    </w:p>
    <w:p w:rsidR="00000000" w:rsidDel="00000000" w:rsidP="00000000" w:rsidRDefault="00000000" w:rsidRPr="00000000" w14:paraId="0000000D">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60" w:before="0" w:line="264" w:lineRule="auto"/>
        <w:jc w:val="center"/>
        <w:rPr>
          <w:color w:val="ff0000"/>
          <w:sz w:val="39"/>
          <w:szCs w:val="39"/>
          <w:u w:val="single"/>
        </w:rPr>
      </w:pPr>
      <w:bookmarkStart w:colFirst="0" w:colLast="0" w:name="_pe9jcldm9tu" w:id="1"/>
      <w:bookmarkEnd w:id="1"/>
      <w:r w:rsidDel="00000000" w:rsidR="00000000" w:rsidRPr="00000000">
        <w:rPr>
          <w:color w:val="ff0000"/>
          <w:sz w:val="39"/>
          <w:szCs w:val="39"/>
          <w:u w:val="single"/>
        </w:rPr>
        <w:drawing>
          <wp:inline distB="114300" distT="114300" distL="114300" distR="114300">
            <wp:extent cx="4405313" cy="2512267"/>
            <wp:effectExtent b="0" l="0" r="0" t="0"/>
            <wp:docPr id="13"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4405313" cy="2512267"/>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rPr>
          <w:sz w:val="10"/>
          <w:szCs w:val="10"/>
        </w:rPr>
      </w:pPr>
      <w:r w:rsidDel="00000000" w:rsidR="00000000" w:rsidRPr="00000000">
        <w:rPr>
          <w:rtl w:val="0"/>
        </w:rPr>
      </w:r>
    </w:p>
    <w:p w:rsidR="00000000" w:rsidDel="00000000" w:rsidP="00000000" w:rsidRDefault="00000000" w:rsidRPr="00000000" w14:paraId="0000000F">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60" w:before="0" w:line="264" w:lineRule="auto"/>
        <w:jc w:val="center"/>
        <w:rPr>
          <w:sz w:val="22"/>
          <w:szCs w:val="22"/>
        </w:rPr>
      </w:pPr>
      <w:bookmarkStart w:colFirst="0" w:colLast="0" w:name="_vjivq4pg2pfm" w:id="2"/>
      <w:bookmarkEnd w:id="2"/>
      <w:r w:rsidDel="00000000" w:rsidR="00000000" w:rsidRPr="00000000">
        <w:rPr>
          <w:sz w:val="22"/>
          <w:szCs w:val="22"/>
          <w:rtl w:val="0"/>
        </w:rPr>
        <w:t xml:space="preserve">The nearest facility with a US Kids Golf Certified Coaches is Orchard Creek in Waynesboro.</w:t>
      </w:r>
    </w:p>
    <w:p w:rsidR="00000000" w:rsidDel="00000000" w:rsidP="00000000" w:rsidRDefault="00000000" w:rsidRPr="00000000" w14:paraId="00000010">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60" w:before="0" w:line="264" w:lineRule="auto"/>
        <w:jc w:val="center"/>
        <w:rPr>
          <w:color w:val="ff0000"/>
          <w:sz w:val="39"/>
          <w:szCs w:val="39"/>
          <w:u w:val="single"/>
        </w:rPr>
      </w:pPr>
      <w:bookmarkStart w:colFirst="0" w:colLast="0" w:name="_ld04xfp75z5a" w:id="3"/>
      <w:bookmarkEnd w:id="3"/>
      <w:r w:rsidDel="00000000" w:rsidR="00000000" w:rsidRPr="00000000">
        <w:rPr>
          <w:color w:val="ff0000"/>
          <w:sz w:val="39"/>
          <w:szCs w:val="39"/>
          <w:u w:val="single"/>
        </w:rPr>
        <w:drawing>
          <wp:inline distB="114300" distT="114300" distL="114300" distR="114300">
            <wp:extent cx="4548188" cy="2175996"/>
            <wp:effectExtent b="0" l="0" r="0" t="0"/>
            <wp:docPr id="6"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4548188" cy="2175996"/>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60" w:before="0" w:line="264" w:lineRule="auto"/>
        <w:jc w:val="center"/>
        <w:rPr>
          <w:color w:val="ff0000"/>
          <w:sz w:val="39"/>
          <w:szCs w:val="39"/>
          <w:u w:val="single"/>
        </w:rPr>
      </w:pPr>
      <w:bookmarkStart w:colFirst="0" w:colLast="0" w:name="_rx6f6ttqt7ge" w:id="4"/>
      <w:bookmarkEnd w:id="4"/>
      <w:r w:rsidDel="00000000" w:rsidR="00000000" w:rsidRPr="00000000">
        <w:rPr>
          <w:color w:val="ff0000"/>
          <w:sz w:val="39"/>
          <w:szCs w:val="39"/>
          <w:u w:val="single"/>
        </w:rPr>
        <w:drawing>
          <wp:inline distB="114300" distT="114300" distL="114300" distR="114300">
            <wp:extent cx="2905125" cy="857250"/>
            <wp:effectExtent b="0" l="0" r="0" t="0"/>
            <wp:docPr id="9"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2905125" cy="857250"/>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Rule="auto"/>
        <w:jc w:val="both"/>
        <w:rPr>
          <w:sz w:val="22"/>
          <w:szCs w:val="22"/>
        </w:rPr>
      </w:pPr>
      <w:bookmarkStart w:colFirst="0" w:colLast="0" w:name="_a5p93njmq0n4" w:id="5"/>
      <w:bookmarkEnd w:id="5"/>
      <w:r w:rsidDel="00000000" w:rsidR="00000000" w:rsidRPr="00000000">
        <w:rPr>
          <w:sz w:val="22"/>
          <w:szCs w:val="22"/>
          <w:rtl w:val="0"/>
        </w:rPr>
        <w:br w:type="textWrapping"/>
        <w:t xml:space="preserve">I am a PGA.coach Certified Coach and trained in the American (Athletic) Development Model.</w:t>
      </w:r>
    </w:p>
    <w:p w:rsidR="00000000" w:rsidDel="00000000" w:rsidP="00000000" w:rsidRDefault="00000000" w:rsidRPr="00000000" w14:paraId="00000013">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Rule="auto"/>
        <w:jc w:val="both"/>
        <w:rPr>
          <w:sz w:val="22"/>
          <w:szCs w:val="22"/>
        </w:rPr>
      </w:pPr>
      <w:bookmarkStart w:colFirst="0" w:colLast="0" w:name="_wcvdmjmpor62" w:id="6"/>
      <w:bookmarkEnd w:id="6"/>
      <w:r w:rsidDel="00000000" w:rsidR="00000000" w:rsidRPr="00000000">
        <w:rPr>
          <w:rtl w:val="0"/>
        </w:rPr>
      </w:r>
    </w:p>
    <w:p w:rsidR="00000000" w:rsidDel="00000000" w:rsidP="00000000" w:rsidRDefault="00000000" w:rsidRPr="00000000" w14:paraId="00000014">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Rule="auto"/>
        <w:jc w:val="both"/>
        <w:rPr>
          <w:color w:val="ff0000"/>
          <w:sz w:val="39"/>
          <w:szCs w:val="39"/>
          <w:u w:val="single"/>
        </w:rPr>
      </w:pPr>
      <w:bookmarkStart w:colFirst="0" w:colLast="0" w:name="_26zie5p63i3u" w:id="7"/>
      <w:bookmarkEnd w:id="7"/>
      <w:r w:rsidDel="00000000" w:rsidR="00000000" w:rsidRPr="00000000">
        <w:rPr>
          <w:sz w:val="22"/>
          <w:szCs w:val="22"/>
          <w:rtl w:val="0"/>
        </w:rPr>
        <w:t xml:space="preserve">This approach to Junior Golf Development is the wave of the future.  When I combine what I have learned from the American (Athletic) Development Model, US Kids Golf, The Positive Coaching Alliance, the PGA Sports Academy and The First Tee over the years, I have developed an approach to teaching and coaching junior golfers that is very fun and effective. </w:t>
      </w:r>
      <w:r w:rsidDel="00000000" w:rsidR="00000000" w:rsidRPr="00000000">
        <w:br w:type="page"/>
      </w:r>
      <w:r w:rsidDel="00000000" w:rsidR="00000000" w:rsidRPr="00000000">
        <w:rPr>
          <w:rtl w:val="0"/>
        </w:rPr>
      </w:r>
    </w:p>
    <w:p w:rsidR="00000000" w:rsidDel="00000000" w:rsidP="00000000" w:rsidRDefault="00000000" w:rsidRPr="00000000" w14:paraId="00000015">
      <w:pPr>
        <w:pBdr>
          <w:top w:color="auto" w:space="0" w:sz="0" w:val="none"/>
          <w:left w:color="auto" w:space="0" w:sz="0" w:val="none"/>
          <w:bottom w:color="auto" w:space="0" w:sz="0" w:val="none"/>
          <w:right w:color="auto" w:space="0" w:sz="0" w:val="none"/>
          <w:between w:color="auto" w:space="0" w:sz="0" w:val="none"/>
        </w:pBdr>
        <w:shd w:fill="ffffff" w:val="clear"/>
        <w:spacing w:line="324.00000000000006" w:lineRule="auto"/>
        <w:ind w:left="220" w:firstLine="0"/>
        <w:jc w:val="center"/>
        <w:rPr>
          <w:b w:val="1"/>
          <w:color w:val="ff0000"/>
          <w:sz w:val="50"/>
          <w:szCs w:val="50"/>
        </w:rPr>
      </w:pPr>
      <w:r w:rsidDel="00000000" w:rsidR="00000000" w:rsidRPr="00000000">
        <w:rPr>
          <w:b w:val="1"/>
          <w:color w:val="ff0000"/>
          <w:sz w:val="50"/>
          <w:szCs w:val="50"/>
          <w:rtl w:val="0"/>
        </w:rPr>
        <w:t xml:space="preserve">JUNIOR GOLFER DEVELOPMENT</w:t>
      </w:r>
    </w:p>
    <w:p w:rsidR="00000000" w:rsidDel="00000000" w:rsidP="00000000" w:rsidRDefault="00000000" w:rsidRPr="00000000" w14:paraId="00000016">
      <w:pPr>
        <w:pBdr>
          <w:top w:color="auto" w:space="0" w:sz="0" w:val="none"/>
          <w:left w:color="auto" w:space="0" w:sz="0" w:val="none"/>
          <w:bottom w:color="auto" w:space="0" w:sz="0" w:val="none"/>
          <w:right w:color="auto" w:space="0" w:sz="0" w:val="none"/>
          <w:between w:color="auto" w:space="0" w:sz="0" w:val="none"/>
        </w:pBdr>
        <w:shd w:fill="ffffff" w:val="clear"/>
        <w:spacing w:line="324.00000000000006" w:lineRule="auto"/>
        <w:ind w:left="220" w:firstLine="0"/>
        <w:rPr>
          <w:color w:val="555555"/>
          <w:sz w:val="24"/>
          <w:szCs w:val="24"/>
          <w:u w:val="single"/>
        </w:rPr>
      </w:pPr>
      <w:r w:rsidDel="00000000" w:rsidR="00000000" w:rsidRPr="00000000">
        <w:rPr>
          <w:rtl w:val="0"/>
        </w:rPr>
      </w:r>
    </w:p>
    <w:p w:rsidR="00000000" w:rsidDel="00000000" w:rsidP="00000000" w:rsidRDefault="00000000" w:rsidRPr="00000000" w14:paraId="00000017">
      <w:pPr>
        <w:pBdr>
          <w:top w:color="auto" w:space="0" w:sz="0" w:val="none"/>
          <w:left w:color="auto" w:space="0" w:sz="0" w:val="none"/>
          <w:bottom w:color="auto" w:space="0" w:sz="0" w:val="none"/>
          <w:right w:color="auto" w:space="0" w:sz="0" w:val="none"/>
          <w:between w:color="auto" w:space="0" w:sz="0" w:val="none"/>
        </w:pBdr>
        <w:shd w:fill="ffffff" w:val="clear"/>
        <w:spacing w:line="324.00000000000006" w:lineRule="auto"/>
        <w:ind w:left="220" w:firstLine="0"/>
        <w:jc w:val="center"/>
        <w:rPr>
          <w:b w:val="1"/>
          <w:sz w:val="24"/>
          <w:szCs w:val="24"/>
          <w:u w:val="single"/>
        </w:rPr>
      </w:pPr>
      <w:r w:rsidDel="00000000" w:rsidR="00000000" w:rsidRPr="00000000">
        <w:rPr>
          <w:b w:val="1"/>
          <w:sz w:val="24"/>
          <w:szCs w:val="24"/>
          <w:u w:val="single"/>
          <w:rtl w:val="0"/>
        </w:rPr>
        <w:t xml:space="preserve">WHY A COACH MATTERS</w:t>
      </w:r>
    </w:p>
    <w:p w:rsidR="00000000" w:rsidDel="00000000" w:rsidP="00000000" w:rsidRDefault="00000000" w:rsidRPr="00000000" w14:paraId="00000018">
      <w:pPr>
        <w:pBdr>
          <w:top w:color="auto" w:space="0" w:sz="0" w:val="none"/>
          <w:left w:color="auto" w:space="0" w:sz="0" w:val="none"/>
          <w:bottom w:color="auto" w:space="0" w:sz="0" w:val="none"/>
          <w:right w:color="auto" w:space="0" w:sz="0" w:val="none"/>
          <w:between w:color="auto" w:space="0" w:sz="0" w:val="none"/>
        </w:pBdr>
        <w:shd w:fill="ffffff" w:val="clear"/>
        <w:spacing w:line="324.00000000000006" w:lineRule="auto"/>
        <w:ind w:left="220" w:firstLine="0"/>
        <w:rPr>
          <w:color w:val="555555"/>
          <w:sz w:val="24"/>
          <w:szCs w:val="24"/>
        </w:rPr>
      </w:pPr>
      <w:r w:rsidDel="00000000" w:rsidR="00000000" w:rsidRPr="00000000">
        <w:rPr>
          <w:rtl w:val="0"/>
        </w:rPr>
      </w:r>
    </w:p>
    <w:p w:rsidR="00000000" w:rsidDel="00000000" w:rsidP="00000000" w:rsidRDefault="00000000" w:rsidRPr="00000000" w14:paraId="00000019">
      <w:pPr>
        <w:pBdr>
          <w:top w:color="auto" w:space="0" w:sz="0" w:val="none"/>
          <w:left w:color="auto" w:space="0" w:sz="0" w:val="none"/>
          <w:bottom w:color="auto" w:space="0" w:sz="0" w:val="none"/>
          <w:right w:color="auto" w:space="0" w:sz="0" w:val="none"/>
          <w:between w:color="auto" w:space="0" w:sz="0" w:val="none"/>
        </w:pBdr>
        <w:shd w:fill="ffffff" w:val="clear"/>
        <w:spacing w:line="324.00000000000006" w:lineRule="auto"/>
        <w:rPr/>
      </w:pPr>
      <w:r w:rsidDel="00000000" w:rsidR="00000000" w:rsidRPr="00000000">
        <w:rPr>
          <w:rtl w:val="0"/>
        </w:rPr>
        <w:t xml:space="preserve">Certainly one of the most often asked questions I get is:  “How do I find the right instructor for my young golfer?”  Every golf professional has their own unique personality and coaching methods that teach, motivate, encourage and inspire.  </w:t>
      </w:r>
    </w:p>
    <w:p w:rsidR="00000000" w:rsidDel="00000000" w:rsidP="00000000" w:rsidRDefault="00000000" w:rsidRPr="00000000" w14:paraId="0000001A">
      <w:pPr>
        <w:pBdr>
          <w:top w:color="auto" w:space="0" w:sz="0" w:val="none"/>
          <w:left w:color="auto" w:space="0" w:sz="0" w:val="none"/>
          <w:bottom w:color="auto" w:space="0" w:sz="0" w:val="none"/>
          <w:right w:color="auto" w:space="0" w:sz="0" w:val="none"/>
          <w:between w:color="auto" w:space="0" w:sz="0" w:val="none"/>
        </w:pBdr>
        <w:shd w:fill="ffffff" w:val="clear"/>
        <w:spacing w:line="324.00000000000006" w:lineRule="auto"/>
        <w:rPr/>
      </w:pPr>
      <w:r w:rsidDel="00000000" w:rsidR="00000000" w:rsidRPr="00000000">
        <w:rPr>
          <w:rtl w:val="0"/>
        </w:rPr>
      </w:r>
    </w:p>
    <w:p w:rsidR="00000000" w:rsidDel="00000000" w:rsidP="00000000" w:rsidRDefault="00000000" w:rsidRPr="00000000" w14:paraId="0000001B">
      <w:pPr>
        <w:pBdr>
          <w:top w:color="auto" w:space="0" w:sz="0" w:val="none"/>
          <w:left w:color="auto" w:space="0" w:sz="0" w:val="none"/>
          <w:bottom w:color="auto" w:space="0" w:sz="0" w:val="none"/>
          <w:right w:color="auto" w:space="0" w:sz="0" w:val="none"/>
          <w:between w:color="auto" w:space="0" w:sz="0" w:val="none"/>
        </w:pBdr>
        <w:shd w:fill="ffffff" w:val="clear"/>
        <w:spacing w:line="324.00000000000006" w:lineRule="auto"/>
        <w:rPr/>
      </w:pPr>
      <w:r w:rsidDel="00000000" w:rsidR="00000000" w:rsidRPr="00000000">
        <w:rPr>
          <w:rtl w:val="0"/>
        </w:rPr>
        <w:t xml:space="preserve">In my years of working with youth golfers, I agree with US Kids Golf Academy Directory, Jim Hardy, PGA.  I too have found that nearly all young players respond best to coaches who incorporate these elements.  I have a track record of success working with juniors for 20 years.</w:t>
      </w:r>
    </w:p>
    <w:p w:rsidR="00000000" w:rsidDel="00000000" w:rsidP="00000000" w:rsidRDefault="00000000" w:rsidRPr="00000000" w14:paraId="0000001C">
      <w:pPr>
        <w:rPr>
          <w:sz w:val="20"/>
          <w:szCs w:val="20"/>
        </w:rPr>
      </w:pPr>
      <w:r w:rsidDel="00000000" w:rsidR="00000000" w:rsidRPr="00000000">
        <w:rPr>
          <w:rtl w:val="0"/>
        </w:rPr>
      </w:r>
    </w:p>
    <w:p w:rsidR="00000000" w:rsidDel="00000000" w:rsidP="00000000" w:rsidRDefault="00000000" w:rsidRPr="00000000" w14:paraId="0000001D">
      <w:pPr>
        <w:rPr>
          <w:sz w:val="20"/>
          <w:szCs w:val="20"/>
        </w:rPr>
      </w:pPr>
      <w:r w:rsidDel="00000000" w:rsidR="00000000" w:rsidRPr="00000000">
        <w:rPr>
          <w:rtl w:val="0"/>
        </w:rPr>
      </w:r>
    </w:p>
    <w:p w:rsidR="00000000" w:rsidDel="00000000" w:rsidP="00000000" w:rsidRDefault="00000000" w:rsidRPr="00000000" w14:paraId="0000001E">
      <w:pPr>
        <w:pBdr>
          <w:bottom w:color="auto" w:space="11" w:sz="0" w:val="none"/>
        </w:pBdr>
        <w:shd w:fill="ffffff" w:val="clear"/>
        <w:spacing w:line="395.99999999999994" w:lineRule="auto"/>
        <w:rPr>
          <w:b w:val="1"/>
          <w:color w:val="0000ff"/>
        </w:rPr>
      </w:pPr>
      <w:r w:rsidDel="00000000" w:rsidR="00000000" w:rsidRPr="00000000">
        <w:rPr>
          <w:b w:val="1"/>
          <w:color w:val="0000ff"/>
          <w:rtl w:val="0"/>
        </w:rPr>
        <w:t xml:space="preserve">FUN</w:t>
      </w:r>
    </w:p>
    <w:p w:rsidR="00000000" w:rsidDel="00000000" w:rsidP="00000000" w:rsidRDefault="00000000" w:rsidRPr="00000000" w14:paraId="0000001F">
      <w:pPr>
        <w:pBdr>
          <w:bottom w:color="auto" w:space="11" w:sz="0" w:val="none"/>
        </w:pBdr>
        <w:shd w:fill="ffffff" w:val="clear"/>
        <w:spacing w:line="395.99999999999994" w:lineRule="auto"/>
        <w:rPr/>
      </w:pPr>
      <w:r w:rsidDel="00000000" w:rsidR="00000000" w:rsidRPr="00000000">
        <w:rPr>
          <w:rtl w:val="0"/>
        </w:rPr>
        <w:t xml:space="preserve">Good coaches make learning fun.  Historically, golf instruction has not been fun.  The best coaches create games and a social setting that not only makes the learning enjoyable, but the atmosphere as well.  If it’s not fun, it becomes a chore.  Kids don’t like chores.</w:t>
      </w:r>
    </w:p>
    <w:p w:rsidR="00000000" w:rsidDel="00000000" w:rsidP="00000000" w:rsidRDefault="00000000" w:rsidRPr="00000000" w14:paraId="00000020">
      <w:pPr>
        <w:pBdr>
          <w:bottom w:color="auto" w:space="11" w:sz="0" w:val="none"/>
        </w:pBdr>
        <w:shd w:fill="ffffff" w:val="clear"/>
        <w:spacing w:line="395.99999999999994" w:lineRule="auto"/>
        <w:rPr>
          <w:sz w:val="10"/>
          <w:szCs w:val="10"/>
        </w:rPr>
      </w:pPr>
      <w:r w:rsidDel="00000000" w:rsidR="00000000" w:rsidRPr="00000000">
        <w:rPr>
          <w:rtl w:val="0"/>
        </w:rPr>
      </w:r>
    </w:p>
    <w:p w:rsidR="00000000" w:rsidDel="00000000" w:rsidP="00000000" w:rsidRDefault="00000000" w:rsidRPr="00000000" w14:paraId="00000021">
      <w:pPr>
        <w:pBdr>
          <w:bottom w:color="auto" w:space="11" w:sz="0" w:val="none"/>
        </w:pBdr>
        <w:shd w:fill="ffffff" w:val="clear"/>
        <w:spacing w:line="395.99999999999994" w:lineRule="auto"/>
        <w:rPr>
          <w:b w:val="1"/>
          <w:color w:val="0000ff"/>
        </w:rPr>
      </w:pPr>
      <w:r w:rsidDel="00000000" w:rsidR="00000000" w:rsidRPr="00000000">
        <w:rPr>
          <w:b w:val="1"/>
          <w:color w:val="0000ff"/>
          <w:rtl w:val="0"/>
        </w:rPr>
        <w:t xml:space="preserve">PROPERLY FIT CLUBS</w:t>
      </w:r>
    </w:p>
    <w:p w:rsidR="00000000" w:rsidDel="00000000" w:rsidP="00000000" w:rsidRDefault="00000000" w:rsidRPr="00000000" w14:paraId="00000022">
      <w:pPr>
        <w:pBdr>
          <w:bottom w:color="auto" w:space="11" w:sz="0" w:val="none"/>
        </w:pBdr>
        <w:shd w:fill="ffffff" w:val="clear"/>
        <w:spacing w:line="395.99999999999994" w:lineRule="auto"/>
        <w:rPr/>
      </w:pPr>
      <w:r w:rsidDel="00000000" w:rsidR="00000000" w:rsidRPr="00000000">
        <w:rPr>
          <w:rtl w:val="0"/>
        </w:rPr>
        <w:t xml:space="preserve">A good youth golf coach understands the importance of a club that fits the junior properly.  If a student is doing a good job of applying their instruction, but has clubs that are not the correct length or are too heavy, results will likely be poor.</w:t>
      </w:r>
    </w:p>
    <w:p w:rsidR="00000000" w:rsidDel="00000000" w:rsidP="00000000" w:rsidRDefault="00000000" w:rsidRPr="00000000" w14:paraId="00000023">
      <w:pPr>
        <w:pBdr>
          <w:bottom w:color="auto" w:space="11" w:sz="0" w:val="none"/>
        </w:pBdr>
        <w:shd w:fill="ffffff" w:val="clear"/>
        <w:spacing w:line="395.99999999999994" w:lineRule="auto"/>
        <w:rPr>
          <w:sz w:val="10"/>
          <w:szCs w:val="10"/>
        </w:rPr>
      </w:pPr>
      <w:r w:rsidDel="00000000" w:rsidR="00000000" w:rsidRPr="00000000">
        <w:rPr>
          <w:rtl w:val="0"/>
        </w:rPr>
      </w:r>
    </w:p>
    <w:p w:rsidR="00000000" w:rsidDel="00000000" w:rsidP="00000000" w:rsidRDefault="00000000" w:rsidRPr="00000000" w14:paraId="00000024">
      <w:pPr>
        <w:pBdr>
          <w:bottom w:color="auto" w:space="11" w:sz="0" w:val="none"/>
        </w:pBdr>
        <w:shd w:fill="ffffff" w:val="clear"/>
        <w:spacing w:line="395.99999999999994" w:lineRule="auto"/>
        <w:rPr>
          <w:b w:val="1"/>
          <w:color w:val="0000ff"/>
        </w:rPr>
      </w:pPr>
      <w:r w:rsidDel="00000000" w:rsidR="00000000" w:rsidRPr="00000000">
        <w:rPr>
          <w:b w:val="1"/>
          <w:color w:val="0000ff"/>
          <w:rtl w:val="0"/>
        </w:rPr>
        <w:t xml:space="preserve">CHALLENGES and REWARDS</w:t>
      </w:r>
    </w:p>
    <w:p w:rsidR="00000000" w:rsidDel="00000000" w:rsidP="00000000" w:rsidRDefault="00000000" w:rsidRPr="00000000" w14:paraId="00000025">
      <w:pPr>
        <w:pBdr>
          <w:bottom w:color="auto" w:space="11" w:sz="0" w:val="none"/>
        </w:pBdr>
        <w:shd w:fill="ffffff" w:val="clear"/>
        <w:spacing w:line="395.99999999999994" w:lineRule="auto"/>
        <w:rPr/>
      </w:pPr>
      <w:r w:rsidDel="00000000" w:rsidR="00000000" w:rsidRPr="00000000">
        <w:rPr>
          <w:rtl w:val="0"/>
        </w:rPr>
        <w:t xml:space="preserve">Kids love to receive incentives to improve and having measurable challenges is the best way to do that.  Plus, a structured program, clearly communicated to both player and parent enables everyone to know how the player is doing.  Parents and children deserve to see the yield of the time and money invested in junior golf coaching.</w:t>
      </w:r>
    </w:p>
    <w:p w:rsidR="00000000" w:rsidDel="00000000" w:rsidP="00000000" w:rsidRDefault="00000000" w:rsidRPr="00000000" w14:paraId="00000026">
      <w:pPr>
        <w:pBdr>
          <w:bottom w:color="auto" w:space="11" w:sz="0" w:val="none"/>
        </w:pBdr>
        <w:shd w:fill="ffffff" w:val="clear"/>
        <w:spacing w:line="395.99999999999994" w:lineRule="auto"/>
        <w:rPr>
          <w:sz w:val="10"/>
          <w:szCs w:val="10"/>
        </w:rPr>
      </w:pPr>
      <w:r w:rsidDel="00000000" w:rsidR="00000000" w:rsidRPr="00000000">
        <w:rPr>
          <w:rtl w:val="0"/>
        </w:rPr>
      </w:r>
    </w:p>
    <w:p w:rsidR="00000000" w:rsidDel="00000000" w:rsidP="00000000" w:rsidRDefault="00000000" w:rsidRPr="00000000" w14:paraId="00000027">
      <w:pPr>
        <w:pBdr>
          <w:bottom w:color="auto" w:space="11" w:sz="0" w:val="none"/>
        </w:pBdr>
        <w:shd w:fill="ffffff" w:val="clear"/>
        <w:spacing w:line="395.99999999999994" w:lineRule="auto"/>
        <w:rPr>
          <w:b w:val="1"/>
          <w:color w:val="0000ff"/>
        </w:rPr>
      </w:pPr>
      <w:r w:rsidDel="00000000" w:rsidR="00000000" w:rsidRPr="00000000">
        <w:rPr>
          <w:b w:val="1"/>
          <w:color w:val="0000ff"/>
          <w:rtl w:val="0"/>
        </w:rPr>
        <w:t xml:space="preserve">LEARNING THROUGH PLAY</w:t>
      </w:r>
    </w:p>
    <w:p w:rsidR="00000000" w:rsidDel="00000000" w:rsidP="00000000" w:rsidRDefault="00000000" w:rsidRPr="00000000" w14:paraId="00000028">
      <w:pPr>
        <w:pBdr>
          <w:bottom w:color="auto" w:space="11" w:sz="0" w:val="none"/>
        </w:pBdr>
        <w:shd w:fill="ffffff" w:val="clear"/>
        <w:spacing w:line="395.99999999999994" w:lineRule="auto"/>
        <w:rPr>
          <w:color w:val="ff0000"/>
          <w:sz w:val="39"/>
          <w:szCs w:val="39"/>
          <w:u w:val="single"/>
        </w:rPr>
      </w:pPr>
      <w:r w:rsidDel="00000000" w:rsidR="00000000" w:rsidRPr="00000000">
        <w:rPr>
          <w:rtl w:val="0"/>
        </w:rPr>
        <w:t xml:space="preserve">In sports, a coach provides opportunities to get a player on the field of play, in our case a golf course.  Getting kids on the course on holes that are the right length to help them shoot lower scores and have fun is a key element to fully engaging them in the game.</w:t>
      </w:r>
      <w:r w:rsidDel="00000000" w:rsidR="00000000" w:rsidRPr="00000000">
        <w:rPr>
          <w:rtl w:val="0"/>
        </w:rPr>
      </w:r>
    </w:p>
    <w:p w:rsidR="00000000" w:rsidDel="00000000" w:rsidP="00000000" w:rsidRDefault="00000000" w:rsidRPr="00000000" w14:paraId="00000029">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60" w:before="0" w:line="264" w:lineRule="auto"/>
        <w:rPr>
          <w:color w:val="ff0000"/>
          <w:sz w:val="39"/>
          <w:szCs w:val="39"/>
          <w:u w:val="single"/>
        </w:rPr>
      </w:pPr>
      <w:bookmarkStart w:colFirst="0" w:colLast="0" w:name="_kaopm6gyp3f4" w:id="8"/>
      <w:bookmarkEnd w:id="8"/>
      <w:r w:rsidDel="00000000" w:rsidR="00000000" w:rsidRPr="00000000">
        <w:rPr>
          <w:color w:val="ff0000"/>
          <w:sz w:val="39"/>
          <w:szCs w:val="39"/>
          <w:u w:val="single"/>
          <w:rtl w:val="0"/>
        </w:rPr>
        <w:t xml:space="preserve">Learning the Game of Golf</w:t>
      </w:r>
    </w:p>
    <w:p w:rsidR="00000000" w:rsidDel="00000000" w:rsidP="00000000" w:rsidRDefault="00000000" w:rsidRPr="00000000" w14:paraId="0000002A">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afafa" w:val="clear"/>
        <w:spacing w:after="0" w:before="0" w:line="375.6521739130435" w:lineRule="auto"/>
        <w:rPr>
          <w:color w:val="2b2b2b"/>
          <w:sz w:val="38"/>
          <w:szCs w:val="38"/>
          <w:u w:val="single"/>
        </w:rPr>
      </w:pPr>
      <w:bookmarkStart w:colFirst="0" w:colLast="0" w:name="_pe9jcldm9tu" w:id="1"/>
      <w:bookmarkEnd w:id="1"/>
      <w:r w:rsidDel="00000000" w:rsidR="00000000" w:rsidRPr="00000000">
        <w:rPr>
          <w:color w:val="2b2b2b"/>
          <w:sz w:val="23"/>
          <w:szCs w:val="23"/>
          <w:rtl w:val="0"/>
        </w:rPr>
        <w:t xml:space="preserve">New golfers learn best when engaged in a program that is clear, fun, easy to learn and rewarding.  These essential elements are provided in the U.S. Kids Golf Player Pathway as a player advances from level to level as their skills improve.</w:t>
      </w:r>
      <w:r w:rsidDel="00000000" w:rsidR="00000000" w:rsidRPr="00000000">
        <w:rPr>
          <w:rtl w:val="0"/>
        </w:rPr>
      </w:r>
    </w:p>
    <w:p w:rsidR="00000000" w:rsidDel="00000000" w:rsidP="00000000" w:rsidRDefault="00000000" w:rsidRPr="00000000" w14:paraId="0000002B">
      <w:pPr>
        <w:jc w:val="center"/>
        <w:rPr/>
      </w:pPr>
      <w:r w:rsidDel="00000000" w:rsidR="00000000" w:rsidRPr="00000000">
        <w:rPr/>
        <w:drawing>
          <wp:inline distB="114300" distT="114300" distL="114300" distR="114300">
            <wp:extent cx="4471988" cy="2724402"/>
            <wp:effectExtent b="0" l="0" r="0" t="0"/>
            <wp:docPr id="26" name="image26.png"/>
            <a:graphic>
              <a:graphicData uri="http://schemas.openxmlformats.org/drawingml/2006/picture">
                <pic:pic>
                  <pic:nvPicPr>
                    <pic:cNvPr id="0" name="image26.png"/>
                    <pic:cNvPicPr preferRelativeResize="0"/>
                  </pic:nvPicPr>
                  <pic:blipFill>
                    <a:blip r:embed="rId11"/>
                    <a:srcRect b="0" l="0" r="0" t="0"/>
                    <a:stretch>
                      <a:fillRect/>
                    </a:stretch>
                  </pic:blipFill>
                  <pic:spPr>
                    <a:xfrm>
                      <a:off x="0" y="0"/>
                      <a:ext cx="4471988" cy="2724402"/>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jc w:val="center"/>
        <w:rPr/>
      </w:pPr>
      <w:r w:rsidDel="00000000" w:rsidR="00000000" w:rsidRPr="00000000">
        <w:rPr/>
        <w:drawing>
          <wp:inline distB="114300" distT="114300" distL="114300" distR="114300">
            <wp:extent cx="4386263" cy="2683578"/>
            <wp:effectExtent b="0" l="0" r="0" t="0"/>
            <wp:docPr id="7"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4386263" cy="2683578"/>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60" w:before="0" w:line="264" w:lineRule="auto"/>
        <w:jc w:val="center"/>
        <w:rPr>
          <w:rFonts w:ascii="Montserrat" w:cs="Montserrat" w:eastAsia="Montserrat" w:hAnsi="Montserrat"/>
          <w:color w:val="2b2b2b"/>
          <w:sz w:val="38"/>
          <w:szCs w:val="38"/>
          <w:u w:val="single"/>
        </w:rPr>
      </w:pPr>
      <w:bookmarkStart w:colFirst="0" w:colLast="0" w:name="_ve4z525nkk97" w:id="9"/>
      <w:bookmarkEnd w:id="9"/>
      <w:r w:rsidDel="00000000" w:rsidR="00000000" w:rsidRPr="00000000">
        <w:rPr>
          <w:rFonts w:ascii="Montserrat" w:cs="Montserrat" w:eastAsia="Montserrat" w:hAnsi="Montserrat"/>
          <w:color w:val="2b2b2b"/>
          <w:sz w:val="38"/>
          <w:szCs w:val="38"/>
          <w:u w:val="single"/>
        </w:rPr>
        <w:drawing>
          <wp:inline distB="114300" distT="114300" distL="114300" distR="114300">
            <wp:extent cx="1042988" cy="1353878"/>
            <wp:effectExtent b="0" l="0" r="0" t="0"/>
            <wp:docPr id="12"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1042988" cy="1353878"/>
                    </a:xfrm>
                    <a:prstGeom prst="rect"/>
                    <a:ln/>
                  </pic:spPr>
                </pic:pic>
              </a:graphicData>
            </a:graphic>
          </wp:inline>
        </w:drawing>
      </w:r>
      <w:r w:rsidDel="00000000" w:rsidR="00000000" w:rsidRPr="00000000">
        <w:rPr>
          <w:rFonts w:ascii="Montserrat" w:cs="Montserrat" w:eastAsia="Montserrat" w:hAnsi="Montserrat"/>
          <w:color w:val="2b2b2b"/>
          <w:sz w:val="38"/>
          <w:szCs w:val="38"/>
          <w:u w:val="single"/>
        </w:rPr>
        <w:drawing>
          <wp:inline distB="114300" distT="114300" distL="114300" distR="114300">
            <wp:extent cx="951455" cy="1322975"/>
            <wp:effectExtent b="0" l="0" r="0" t="0"/>
            <wp:docPr id="33" name="image24.png"/>
            <a:graphic>
              <a:graphicData uri="http://schemas.openxmlformats.org/drawingml/2006/picture">
                <pic:pic>
                  <pic:nvPicPr>
                    <pic:cNvPr id="0" name="image24.png"/>
                    <pic:cNvPicPr preferRelativeResize="0"/>
                  </pic:nvPicPr>
                  <pic:blipFill>
                    <a:blip r:embed="rId14"/>
                    <a:srcRect b="0" l="0" r="0" t="0"/>
                    <a:stretch>
                      <a:fillRect/>
                    </a:stretch>
                  </pic:blipFill>
                  <pic:spPr>
                    <a:xfrm>
                      <a:off x="0" y="0"/>
                      <a:ext cx="951455" cy="1322975"/>
                    </a:xfrm>
                    <a:prstGeom prst="rect"/>
                    <a:ln/>
                  </pic:spPr>
                </pic:pic>
              </a:graphicData>
            </a:graphic>
          </wp:inline>
        </w:drawing>
      </w:r>
      <w:r w:rsidDel="00000000" w:rsidR="00000000" w:rsidRPr="00000000">
        <w:rPr>
          <w:rFonts w:ascii="Montserrat" w:cs="Montserrat" w:eastAsia="Montserrat" w:hAnsi="Montserrat"/>
          <w:color w:val="2b2b2b"/>
          <w:sz w:val="38"/>
          <w:szCs w:val="38"/>
          <w:u w:val="single"/>
        </w:rPr>
        <w:drawing>
          <wp:inline distB="114300" distT="114300" distL="114300" distR="114300">
            <wp:extent cx="1042988" cy="1313392"/>
            <wp:effectExtent b="0" l="0" r="0" t="0"/>
            <wp:docPr id="11"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1042988" cy="1313392"/>
                    </a:xfrm>
                    <a:prstGeom prst="rect"/>
                    <a:ln/>
                  </pic:spPr>
                </pic:pic>
              </a:graphicData>
            </a:graphic>
          </wp:inline>
        </w:drawing>
      </w:r>
      <w:r w:rsidDel="00000000" w:rsidR="00000000" w:rsidRPr="00000000">
        <w:rPr>
          <w:rFonts w:ascii="Montserrat" w:cs="Montserrat" w:eastAsia="Montserrat" w:hAnsi="Montserrat"/>
          <w:color w:val="2b2b2b"/>
          <w:sz w:val="38"/>
          <w:szCs w:val="38"/>
          <w:u w:val="single"/>
        </w:rPr>
        <w:drawing>
          <wp:inline distB="114300" distT="114300" distL="114300" distR="114300">
            <wp:extent cx="1023938" cy="1306739"/>
            <wp:effectExtent b="0" l="0" r="0" t="0"/>
            <wp:docPr id="32" name="image23.png"/>
            <a:graphic>
              <a:graphicData uri="http://schemas.openxmlformats.org/drawingml/2006/picture">
                <pic:pic>
                  <pic:nvPicPr>
                    <pic:cNvPr id="0" name="image23.png"/>
                    <pic:cNvPicPr preferRelativeResize="0"/>
                  </pic:nvPicPr>
                  <pic:blipFill>
                    <a:blip r:embed="rId16"/>
                    <a:srcRect b="0" l="0" r="0" t="0"/>
                    <a:stretch>
                      <a:fillRect/>
                    </a:stretch>
                  </pic:blipFill>
                  <pic:spPr>
                    <a:xfrm>
                      <a:off x="0" y="0"/>
                      <a:ext cx="1023938" cy="1306739"/>
                    </a:xfrm>
                    <a:prstGeom prst="rect"/>
                    <a:ln/>
                  </pic:spPr>
                </pic:pic>
              </a:graphicData>
            </a:graphic>
          </wp:inline>
        </w:drawing>
      </w:r>
      <w:r w:rsidDel="00000000" w:rsidR="00000000" w:rsidRPr="00000000">
        <w:rPr>
          <w:rFonts w:ascii="Montserrat" w:cs="Montserrat" w:eastAsia="Montserrat" w:hAnsi="Montserrat"/>
          <w:color w:val="2b2b2b"/>
          <w:sz w:val="38"/>
          <w:szCs w:val="38"/>
          <w:u w:val="single"/>
        </w:rPr>
        <w:drawing>
          <wp:inline distB="114300" distT="114300" distL="114300" distR="114300">
            <wp:extent cx="1042988" cy="1306266"/>
            <wp:effectExtent b="0" l="0" r="0" t="0"/>
            <wp:docPr id="37" name="image27.png"/>
            <a:graphic>
              <a:graphicData uri="http://schemas.openxmlformats.org/drawingml/2006/picture">
                <pic:pic>
                  <pic:nvPicPr>
                    <pic:cNvPr id="0" name="image27.png"/>
                    <pic:cNvPicPr preferRelativeResize="0"/>
                  </pic:nvPicPr>
                  <pic:blipFill>
                    <a:blip r:embed="rId17"/>
                    <a:srcRect b="0" l="0" r="0" t="0"/>
                    <a:stretch>
                      <a:fillRect/>
                    </a:stretch>
                  </pic:blipFill>
                  <pic:spPr>
                    <a:xfrm>
                      <a:off x="0" y="0"/>
                      <a:ext cx="1042988" cy="1306266"/>
                    </a:xfrm>
                    <a:prstGeom prst="rect"/>
                    <a:ln/>
                  </pic:spPr>
                </pic:pic>
              </a:graphicData>
            </a:graphic>
          </wp:inline>
        </w:drawing>
      </w:r>
      <w:r w:rsidDel="00000000" w:rsidR="00000000" w:rsidRPr="00000000">
        <w:rPr>
          <w:rFonts w:ascii="Montserrat" w:cs="Montserrat" w:eastAsia="Montserrat" w:hAnsi="Montserrat"/>
          <w:color w:val="2b2b2b"/>
          <w:sz w:val="38"/>
          <w:szCs w:val="38"/>
          <w:u w:val="single"/>
          <w:rtl w:val="0"/>
        </w:rPr>
        <w:t xml:space="preserve"> </w:t>
      </w:r>
    </w:p>
    <w:p w:rsidR="00000000" w:rsidDel="00000000" w:rsidP="00000000" w:rsidRDefault="00000000" w:rsidRPr="00000000" w14:paraId="0000002E">
      <w:pPr>
        <w:pStyle w:val="Heading2"/>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40" w:before="0" w:line="360" w:lineRule="auto"/>
        <w:jc w:val="center"/>
        <w:rPr>
          <w:b w:val="1"/>
          <w:color w:val="201713"/>
          <w:sz w:val="42"/>
          <w:szCs w:val="42"/>
          <w:u w:val="single"/>
        </w:rPr>
      </w:pPr>
      <w:bookmarkStart w:colFirst="0" w:colLast="0" w:name="_65v4lc53txys" w:id="10"/>
      <w:bookmarkEnd w:id="10"/>
      <w:r w:rsidDel="00000000" w:rsidR="00000000" w:rsidRPr="00000000">
        <w:rPr>
          <w:b w:val="1"/>
          <w:color w:val="201713"/>
          <w:sz w:val="42"/>
          <w:szCs w:val="42"/>
          <w:u w:val="single"/>
          <w:rtl w:val="0"/>
        </w:rPr>
        <w:t xml:space="preserve">ABOUT THE PLAYER PATHWAY PROGRAM</w:t>
      </w:r>
    </w:p>
    <w:p w:rsidR="00000000" w:rsidDel="00000000" w:rsidP="00000000" w:rsidRDefault="00000000" w:rsidRPr="00000000" w14:paraId="0000002F">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280" w:before="280" w:line="264" w:lineRule="auto"/>
        <w:jc w:val="both"/>
        <w:rPr>
          <w:color w:val="291f1f"/>
          <w:sz w:val="23"/>
          <w:szCs w:val="23"/>
        </w:rPr>
      </w:pPr>
      <w:bookmarkStart w:colFirst="0" w:colLast="0" w:name="_8o82f964q5d" w:id="11"/>
      <w:bookmarkEnd w:id="11"/>
      <w:r w:rsidDel="00000000" w:rsidR="00000000" w:rsidRPr="00000000">
        <w:rPr>
          <w:rtl w:val="0"/>
        </w:rPr>
      </w:r>
    </w:p>
    <w:p w:rsidR="00000000" w:rsidDel="00000000" w:rsidP="00000000" w:rsidRDefault="00000000" w:rsidRPr="00000000" w14:paraId="00000030">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280" w:before="280" w:line="264" w:lineRule="auto"/>
        <w:jc w:val="both"/>
        <w:rPr>
          <w:color w:val="291f1f"/>
          <w:sz w:val="23"/>
          <w:szCs w:val="23"/>
        </w:rPr>
      </w:pPr>
      <w:bookmarkStart w:colFirst="0" w:colLast="0" w:name="_pf8rnvcdbyxe" w:id="12"/>
      <w:bookmarkEnd w:id="12"/>
      <w:r w:rsidDel="00000000" w:rsidR="00000000" w:rsidRPr="00000000">
        <w:rPr>
          <w:color w:val="291f1f"/>
          <w:sz w:val="23"/>
          <w:szCs w:val="23"/>
          <w:rtl w:val="0"/>
        </w:rPr>
        <w:t xml:space="preserve">The NEW U.S. Kids Golf Player Pathway consists of 10 Levels.  As players advance from level to level, new forms are learned, skills improved and </w:t>
      </w:r>
      <w:r w:rsidDel="00000000" w:rsidR="00000000" w:rsidRPr="00000000">
        <w:rPr>
          <w:b w:val="1"/>
          <w:color w:val="291f1f"/>
          <w:sz w:val="23"/>
          <w:szCs w:val="23"/>
          <w:rtl w:val="0"/>
        </w:rPr>
        <w:t xml:space="preserve">achievement pins</w:t>
      </w:r>
      <w:r w:rsidDel="00000000" w:rsidR="00000000" w:rsidRPr="00000000">
        <w:rPr>
          <w:color w:val="291f1f"/>
          <w:sz w:val="23"/>
          <w:szCs w:val="23"/>
          <w:rtl w:val="0"/>
        </w:rPr>
        <w:t xml:space="preserve"> are earned.</w:t>
      </w:r>
    </w:p>
    <w:p w:rsidR="00000000" w:rsidDel="00000000" w:rsidP="00000000" w:rsidRDefault="00000000" w:rsidRPr="00000000" w14:paraId="00000031">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280" w:before="280" w:line="264" w:lineRule="auto"/>
        <w:jc w:val="both"/>
        <w:rPr>
          <w:color w:val="291f1f"/>
          <w:sz w:val="23"/>
          <w:szCs w:val="23"/>
        </w:rPr>
      </w:pPr>
      <w:bookmarkStart w:colFirst="0" w:colLast="0" w:name="_zh7mkmlcw5j" w:id="13"/>
      <w:bookmarkEnd w:id="13"/>
      <w:r w:rsidDel="00000000" w:rsidR="00000000" w:rsidRPr="00000000">
        <w:rPr>
          <w:color w:val="291f1f"/>
          <w:sz w:val="23"/>
          <w:szCs w:val="23"/>
          <w:rtl w:val="0"/>
        </w:rPr>
        <w:t xml:space="preserve">We are not currently employing this system at Lakeview Golf Club, but who knows in the future.  The best of what this offers is a part of my approach to coaching junior golfers.</w:t>
      </w:r>
    </w:p>
    <w:p w:rsidR="00000000" w:rsidDel="00000000" w:rsidP="00000000" w:rsidRDefault="00000000" w:rsidRPr="00000000" w14:paraId="00000032">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280" w:before="280" w:line="264" w:lineRule="auto"/>
        <w:jc w:val="both"/>
        <w:rPr>
          <w:color w:val="291f1f"/>
          <w:sz w:val="23"/>
          <w:szCs w:val="23"/>
        </w:rPr>
      </w:pPr>
      <w:bookmarkStart w:colFirst="0" w:colLast="0" w:name="_v6ppn6ubpvt5" w:id="14"/>
      <w:bookmarkEnd w:id="14"/>
      <w:r w:rsidDel="00000000" w:rsidR="00000000" w:rsidRPr="00000000">
        <w:rPr>
          <w:color w:val="291f1f"/>
          <w:sz w:val="23"/>
          <w:szCs w:val="23"/>
          <w:rtl w:val="0"/>
        </w:rPr>
        <w:t xml:space="preserve">Completion of Levels 1 - 5 establishes the basic fundamentals to ensure a lifetime of enjoyment and knowledge of the game.  Advancing through Levels 6 - 10 provides the skills to successfully compete in tournament play.  In each level, there are five checkpoints in which achievement pins may be earned: </w:t>
      </w:r>
    </w:p>
    <w:p w:rsidR="00000000" w:rsidDel="00000000" w:rsidP="00000000" w:rsidRDefault="00000000" w:rsidRPr="00000000" w14:paraId="00000033">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60" w:before="0" w:line="264" w:lineRule="auto"/>
        <w:jc w:val="center"/>
        <w:rPr>
          <w:color w:val="ff0000"/>
          <w:sz w:val="38"/>
          <w:szCs w:val="38"/>
          <w:u w:val="single"/>
        </w:rPr>
      </w:pPr>
      <w:bookmarkStart w:colFirst="0" w:colLast="0" w:name="_801zupgn394p" w:id="15"/>
      <w:bookmarkEnd w:id="15"/>
      <w:r w:rsidDel="00000000" w:rsidR="00000000" w:rsidRPr="00000000">
        <w:rPr>
          <w:rtl w:val="0"/>
        </w:rPr>
      </w:r>
    </w:p>
    <w:p w:rsidR="00000000" w:rsidDel="00000000" w:rsidP="00000000" w:rsidRDefault="00000000" w:rsidRPr="00000000" w14:paraId="00000034">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60" w:before="0" w:line="264" w:lineRule="auto"/>
        <w:jc w:val="center"/>
        <w:rPr>
          <w:color w:val="ff0000"/>
          <w:sz w:val="38"/>
          <w:szCs w:val="38"/>
          <w:u w:val="single"/>
        </w:rPr>
      </w:pPr>
      <w:bookmarkStart w:colFirst="0" w:colLast="0" w:name="_168m13im22rj" w:id="16"/>
      <w:bookmarkEnd w:id="16"/>
      <w:r w:rsidDel="00000000" w:rsidR="00000000" w:rsidRPr="00000000">
        <w:rPr>
          <w:color w:val="ff0000"/>
          <w:sz w:val="38"/>
          <w:szCs w:val="38"/>
          <w:u w:val="single"/>
        </w:rPr>
        <w:drawing>
          <wp:inline distB="114300" distT="114300" distL="114300" distR="114300">
            <wp:extent cx="5943600" cy="3822700"/>
            <wp:effectExtent b="0" l="0" r="0" t="0"/>
            <wp:docPr id="36" name="image38.png"/>
            <a:graphic>
              <a:graphicData uri="http://schemas.openxmlformats.org/drawingml/2006/picture">
                <pic:pic>
                  <pic:nvPicPr>
                    <pic:cNvPr id="0" name="image38.png"/>
                    <pic:cNvPicPr preferRelativeResize="0"/>
                  </pic:nvPicPr>
                  <pic:blipFill>
                    <a:blip r:embed="rId18"/>
                    <a:srcRect b="0" l="0" r="0" t="0"/>
                    <a:stretch>
                      <a:fillRect/>
                    </a:stretch>
                  </pic:blipFill>
                  <pic:spPr>
                    <a:xfrm>
                      <a:off x="0" y="0"/>
                      <a:ext cx="59436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60" w:before="0" w:line="264" w:lineRule="auto"/>
        <w:rPr>
          <w:color w:val="ff0000"/>
          <w:sz w:val="38"/>
          <w:szCs w:val="38"/>
          <w:u w:val="single"/>
        </w:rPr>
      </w:pPr>
      <w:bookmarkStart w:colFirst="0" w:colLast="0" w:name="_4ptxfhuvrfag" w:id="17"/>
      <w:bookmarkEnd w:id="17"/>
      <w:r w:rsidDel="00000000" w:rsidR="00000000" w:rsidRPr="00000000">
        <w:br w:type="page"/>
      </w:r>
      <w:r w:rsidDel="00000000" w:rsidR="00000000" w:rsidRPr="00000000">
        <w:rPr>
          <w:rtl w:val="0"/>
        </w:rPr>
      </w:r>
    </w:p>
    <w:p w:rsidR="00000000" w:rsidDel="00000000" w:rsidP="00000000" w:rsidRDefault="00000000" w:rsidRPr="00000000" w14:paraId="00000036">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60" w:before="0" w:line="264" w:lineRule="auto"/>
        <w:rPr>
          <w:color w:val="ff0000"/>
          <w:sz w:val="38"/>
          <w:szCs w:val="38"/>
          <w:u w:val="single"/>
        </w:rPr>
      </w:pPr>
      <w:bookmarkStart w:colFirst="0" w:colLast="0" w:name="_szhho86zbqn" w:id="18"/>
      <w:bookmarkEnd w:id="18"/>
      <w:r w:rsidDel="00000000" w:rsidR="00000000" w:rsidRPr="00000000">
        <w:rPr>
          <w:color w:val="ff0000"/>
          <w:sz w:val="38"/>
          <w:szCs w:val="38"/>
          <w:u w:val="single"/>
          <w:rtl w:val="0"/>
        </w:rPr>
        <w:t xml:space="preserve">For Parents: The Right Start</w:t>
      </w:r>
    </w:p>
    <w:p w:rsidR="00000000" w:rsidDel="00000000" w:rsidP="00000000" w:rsidRDefault="00000000" w:rsidRPr="00000000" w14:paraId="00000037">
      <w:pPr>
        <w:pBdr>
          <w:top w:color="auto" w:space="0" w:sz="0" w:val="none"/>
          <w:left w:color="auto" w:space="0" w:sz="0" w:val="none"/>
          <w:bottom w:color="auto" w:space="0" w:sz="0" w:val="none"/>
          <w:right w:color="auto" w:space="0" w:sz="0" w:val="none"/>
          <w:between w:color="auto" w:space="0" w:sz="0" w:val="none"/>
        </w:pBdr>
        <w:shd w:fill="ffffff" w:val="clear"/>
        <w:spacing w:line="324.00000000000006" w:lineRule="auto"/>
        <w:ind w:left="40" w:firstLine="0"/>
        <w:rPr>
          <w:sz w:val="23"/>
          <w:szCs w:val="23"/>
        </w:rPr>
      </w:pPr>
      <w:r w:rsidDel="00000000" w:rsidR="00000000" w:rsidRPr="00000000">
        <w:rPr>
          <w:sz w:val="23"/>
          <w:szCs w:val="23"/>
          <w:rtl w:val="0"/>
        </w:rPr>
        <w:t xml:space="preserve">The mission </w:t>
      </w:r>
      <w:r w:rsidDel="00000000" w:rsidR="00000000" w:rsidRPr="00000000">
        <w:rPr>
          <w:sz w:val="23"/>
          <w:szCs w:val="23"/>
          <w:rtl w:val="0"/>
        </w:rPr>
        <w:t xml:space="preserve">of U.S.</w:t>
      </w:r>
      <w:r w:rsidDel="00000000" w:rsidR="00000000" w:rsidRPr="00000000">
        <w:rPr>
          <w:sz w:val="23"/>
          <w:szCs w:val="23"/>
          <w:rtl w:val="0"/>
        </w:rPr>
        <w:t xml:space="preserve"> Kids Golf is to serve families through golf.  The belief is that golf is a family game, and every parent is a co-coach in their young player’s journey from beginner to a lifelong golfer.  Thus, in order to fulfill the mission, we need to equip every parent with the resources they might need to find their child the right equipment, coach, and also show them how best to engage and support their young golfer as they learn, practice, and ultimately come to love the game of golf.  I have demos of many sizes below at LVGC.</w:t>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pStyle w:val="Heading2"/>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80" w:before="0" w:line="288" w:lineRule="auto"/>
        <w:rPr>
          <w:b w:val="1"/>
          <w:color w:val="0000ff"/>
          <w:sz w:val="30"/>
          <w:szCs w:val="30"/>
        </w:rPr>
      </w:pPr>
      <w:bookmarkStart w:colFirst="0" w:colLast="0" w:name="_fjm1eltr5v2r" w:id="19"/>
      <w:bookmarkEnd w:id="19"/>
      <w:r w:rsidDel="00000000" w:rsidR="00000000" w:rsidRPr="00000000">
        <w:rPr>
          <w:b w:val="1"/>
          <w:color w:val="0000ff"/>
          <w:sz w:val="30"/>
          <w:szCs w:val="30"/>
          <w:rtl w:val="0"/>
        </w:rPr>
        <w:t xml:space="preserve">Getting Fit For Clubs</w:t>
      </w:r>
    </w:p>
    <w:p w:rsidR="00000000" w:rsidDel="00000000" w:rsidP="00000000" w:rsidRDefault="00000000" w:rsidRPr="00000000" w14:paraId="0000003A">
      <w:pPr>
        <w:pBdr>
          <w:top w:color="auto" w:space="0" w:sz="0" w:val="none"/>
          <w:left w:color="auto" w:space="0" w:sz="0" w:val="none"/>
          <w:bottom w:color="auto" w:space="0" w:sz="0" w:val="none"/>
          <w:right w:color="auto" w:space="0" w:sz="0" w:val="none"/>
          <w:between w:color="auto" w:space="0" w:sz="0" w:val="none"/>
        </w:pBdr>
        <w:shd w:fill="ffffff" w:val="clear"/>
        <w:spacing w:line="324.00000000000006" w:lineRule="auto"/>
        <w:ind w:left="40" w:firstLine="0"/>
        <w:rPr>
          <w:sz w:val="23"/>
          <w:szCs w:val="23"/>
        </w:rPr>
      </w:pPr>
      <w:r w:rsidDel="00000000" w:rsidR="00000000" w:rsidRPr="00000000">
        <w:rPr>
          <w:sz w:val="23"/>
          <w:szCs w:val="23"/>
          <w:rtl w:val="0"/>
        </w:rPr>
        <w:t xml:space="preserve">U.S. Kids Golf was founded on the principle that properly fit junior golf clubs gives kids the best chance to learn, play, and improve.  </w:t>
      </w:r>
      <w:r w:rsidDel="00000000" w:rsidR="00000000" w:rsidRPr="00000000">
        <w:rPr>
          <w:sz w:val="23"/>
          <w:szCs w:val="23"/>
          <w:rtl w:val="0"/>
        </w:rPr>
        <w:t xml:space="preserve">Measure your player's height in inches with shoes on and select the correct size below to explore each option for your player's specific height.  US Kids Golf has 3 club systems to choose from based on the child’s size and abilities: Yard Club (entry level), Ultralight (beginner to intermediate), and Tour Series (intermediate to advanced).  Starting at 51" tall and when their driver swing speed surpasses 55 mph, you should consider a move from the Ultralight to the Tour Series clubs. </w:t>
      </w:r>
    </w:p>
    <w:p w:rsidR="00000000" w:rsidDel="00000000" w:rsidP="00000000" w:rsidRDefault="00000000" w:rsidRPr="00000000" w14:paraId="0000003B">
      <w:pPr>
        <w:pBdr>
          <w:top w:color="auto" w:space="0" w:sz="0" w:val="none"/>
          <w:left w:color="auto" w:space="0" w:sz="0" w:val="none"/>
          <w:bottom w:color="auto" w:space="0" w:sz="0" w:val="none"/>
          <w:right w:color="auto" w:space="0" w:sz="0" w:val="none"/>
          <w:between w:color="auto" w:space="0" w:sz="0" w:val="none"/>
        </w:pBdr>
        <w:shd w:fill="ffffff" w:val="clear"/>
        <w:spacing w:line="324.00000000000006" w:lineRule="auto"/>
        <w:ind w:left="40" w:firstLine="0"/>
        <w:rPr>
          <w:sz w:val="23"/>
          <w:szCs w:val="23"/>
        </w:rPr>
      </w:pPr>
      <w:r w:rsidDel="00000000" w:rsidR="00000000" w:rsidRPr="00000000">
        <w:rPr>
          <w:rtl w:val="0"/>
        </w:rPr>
      </w:r>
    </w:p>
    <w:p w:rsidR="00000000" w:rsidDel="00000000" w:rsidP="00000000" w:rsidRDefault="00000000" w:rsidRPr="00000000" w14:paraId="0000003C">
      <w:pPr>
        <w:rPr/>
      </w:pPr>
      <w:r w:rsidDel="00000000" w:rsidR="00000000" w:rsidRPr="00000000">
        <w:rPr/>
        <w:drawing>
          <wp:inline distB="114300" distT="114300" distL="114300" distR="114300">
            <wp:extent cx="5943600" cy="2146300"/>
            <wp:effectExtent b="0" l="0" r="0" t="0"/>
            <wp:docPr id="5" name="image6.png"/>
            <a:graphic>
              <a:graphicData uri="http://schemas.openxmlformats.org/drawingml/2006/picture">
                <pic:pic>
                  <pic:nvPicPr>
                    <pic:cNvPr id="0" name="image6.png"/>
                    <pic:cNvPicPr preferRelativeResize="0"/>
                  </pic:nvPicPr>
                  <pic:blipFill>
                    <a:blip r:embed="rId19"/>
                    <a:srcRect b="0" l="0" r="0" t="0"/>
                    <a:stretch>
                      <a:fillRect/>
                    </a:stretch>
                  </pic:blipFill>
                  <pic:spPr>
                    <a:xfrm>
                      <a:off x="0" y="0"/>
                      <a:ext cx="5943600" cy="2146300"/>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rPr/>
      </w:pPr>
      <w:r w:rsidDel="00000000" w:rsidR="00000000" w:rsidRPr="00000000">
        <w:rPr/>
        <w:drawing>
          <wp:inline distB="114300" distT="114300" distL="114300" distR="114300">
            <wp:extent cx="5967413" cy="1859844"/>
            <wp:effectExtent b="0" l="0" r="0" t="0"/>
            <wp:docPr id="16" name="image10.jpg"/>
            <a:graphic>
              <a:graphicData uri="http://schemas.openxmlformats.org/drawingml/2006/picture">
                <pic:pic>
                  <pic:nvPicPr>
                    <pic:cNvPr id="0" name="image10.jpg"/>
                    <pic:cNvPicPr preferRelativeResize="0"/>
                  </pic:nvPicPr>
                  <pic:blipFill>
                    <a:blip r:embed="rId20"/>
                    <a:srcRect b="0" l="0" r="0" t="0"/>
                    <a:stretch>
                      <a:fillRect/>
                    </a:stretch>
                  </pic:blipFill>
                  <pic:spPr>
                    <a:xfrm>
                      <a:off x="0" y="0"/>
                      <a:ext cx="5967413" cy="1859844"/>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rPr/>
      </w:pPr>
      <w:r w:rsidDel="00000000" w:rsidR="00000000" w:rsidRPr="00000000">
        <w:rPr/>
        <w:drawing>
          <wp:inline distB="114300" distT="114300" distL="114300" distR="114300">
            <wp:extent cx="5943600" cy="1460500"/>
            <wp:effectExtent b="0" l="0" r="0" t="0"/>
            <wp:docPr id="23" name="image31.png"/>
            <a:graphic>
              <a:graphicData uri="http://schemas.openxmlformats.org/drawingml/2006/picture">
                <pic:pic>
                  <pic:nvPicPr>
                    <pic:cNvPr id="0" name="image31.png"/>
                    <pic:cNvPicPr preferRelativeResize="0"/>
                  </pic:nvPicPr>
                  <pic:blipFill>
                    <a:blip r:embed="rId21"/>
                    <a:srcRect b="0" l="0" r="0" t="0"/>
                    <a:stretch>
                      <a:fillRect/>
                    </a:stretch>
                  </pic:blipFill>
                  <pic:spPr>
                    <a:xfrm>
                      <a:off x="0" y="0"/>
                      <a:ext cx="5943600" cy="1460500"/>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drawing>
          <wp:inline distB="114300" distT="114300" distL="114300" distR="114300">
            <wp:extent cx="5943600" cy="4000500"/>
            <wp:effectExtent b="0" l="0" r="0" t="0"/>
            <wp:docPr id="35" name="image35.png"/>
            <a:graphic>
              <a:graphicData uri="http://schemas.openxmlformats.org/drawingml/2006/picture">
                <pic:pic>
                  <pic:nvPicPr>
                    <pic:cNvPr id="0" name="image35.png"/>
                    <pic:cNvPicPr preferRelativeResize="0"/>
                  </pic:nvPicPr>
                  <pic:blipFill>
                    <a:blip r:embed="rId22"/>
                    <a:srcRect b="0" l="0" r="0" t="0"/>
                    <a:stretch>
                      <a:fillRect/>
                    </a:stretch>
                  </pic:blipFill>
                  <pic:spPr>
                    <a:xfrm>
                      <a:off x="0" y="0"/>
                      <a:ext cx="59436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drawing>
          <wp:inline distB="114300" distT="114300" distL="114300" distR="114300">
            <wp:extent cx="5943600" cy="1473200"/>
            <wp:effectExtent b="0" l="0" r="0" t="0"/>
            <wp:docPr id="31" name="image37.png"/>
            <a:graphic>
              <a:graphicData uri="http://schemas.openxmlformats.org/drawingml/2006/picture">
                <pic:pic>
                  <pic:nvPicPr>
                    <pic:cNvPr id="0" name="image37.png"/>
                    <pic:cNvPicPr preferRelativeResize="0"/>
                  </pic:nvPicPr>
                  <pic:blipFill>
                    <a:blip r:embed="rId23"/>
                    <a:srcRect b="0" l="0" r="0" t="0"/>
                    <a:stretch>
                      <a:fillRect/>
                    </a:stretch>
                  </pic:blipFill>
                  <pic:spPr>
                    <a:xfrm>
                      <a:off x="0" y="0"/>
                      <a:ext cx="5943600" cy="147320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rPr/>
      </w:pPr>
      <w:r w:rsidDel="00000000" w:rsidR="00000000" w:rsidRPr="00000000">
        <w:rPr/>
        <w:drawing>
          <wp:inline distB="114300" distT="114300" distL="114300" distR="114300">
            <wp:extent cx="5943600" cy="4813300"/>
            <wp:effectExtent b="0" l="0" r="0" t="0"/>
            <wp:docPr id="19" name="image17.png"/>
            <a:graphic>
              <a:graphicData uri="http://schemas.openxmlformats.org/drawingml/2006/picture">
                <pic:pic>
                  <pic:nvPicPr>
                    <pic:cNvPr id="0" name="image17.png"/>
                    <pic:cNvPicPr preferRelativeResize="0"/>
                  </pic:nvPicPr>
                  <pic:blipFill>
                    <a:blip r:embed="rId24"/>
                    <a:srcRect b="0" l="0" r="0" t="0"/>
                    <a:stretch>
                      <a:fillRect/>
                    </a:stretch>
                  </pic:blipFill>
                  <pic:spPr>
                    <a:xfrm>
                      <a:off x="0" y="0"/>
                      <a:ext cx="5943600" cy="4813300"/>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afafa" w:val="clear"/>
        <w:spacing w:after="300" w:before="0" w:line="264" w:lineRule="auto"/>
        <w:rPr>
          <w:b w:val="1"/>
          <w:color w:val="0000ff"/>
          <w:sz w:val="28"/>
          <w:szCs w:val="28"/>
        </w:rPr>
      </w:pPr>
      <w:bookmarkStart w:colFirst="0" w:colLast="0" w:name="_lrsi93j9kw8p" w:id="20"/>
      <w:bookmarkEnd w:id="20"/>
      <w:r w:rsidDel="00000000" w:rsidR="00000000" w:rsidRPr="00000000">
        <w:rPr>
          <w:b w:val="1"/>
          <w:color w:val="0000ff"/>
          <w:sz w:val="28"/>
          <w:szCs w:val="28"/>
          <w:rtl w:val="0"/>
        </w:rPr>
        <w:t xml:space="preserve">The “Yard Club” (For Junior Golfers who are new to the game of golf) </w:t>
      </w:r>
    </w:p>
    <w:p w:rsidR="00000000" w:rsidDel="00000000" w:rsidP="00000000" w:rsidRDefault="00000000" w:rsidRPr="00000000" w14:paraId="0000004A">
      <w:pPr>
        <w:pBdr>
          <w:top w:color="auto" w:space="0" w:sz="0" w:val="none"/>
          <w:left w:color="auto" w:space="0" w:sz="0" w:val="none"/>
          <w:bottom w:color="auto" w:space="0" w:sz="0" w:val="none"/>
          <w:right w:color="auto" w:space="0" w:sz="0" w:val="none"/>
          <w:between w:color="auto" w:space="0" w:sz="0" w:val="none"/>
        </w:pBdr>
        <w:shd w:fill="fafafa" w:val="clear"/>
        <w:spacing w:line="395.99999999999994" w:lineRule="auto"/>
        <w:ind w:left="40" w:firstLine="0"/>
        <w:rPr>
          <w:color w:val="555555"/>
          <w:sz w:val="21"/>
          <w:szCs w:val="21"/>
        </w:rPr>
      </w:pPr>
      <w:r w:rsidDel="00000000" w:rsidR="00000000" w:rsidRPr="00000000">
        <w:rPr>
          <w:color w:val="555555"/>
          <w:sz w:val="21"/>
          <w:szCs w:val="21"/>
          <w:rtl w:val="0"/>
        </w:rPr>
        <w:t xml:space="preserve">The perfect choice to get started learning the game, US Kids Golf believes that the Yard Club is the first club beginning players should be given.</w:t>
      </w:r>
    </w:p>
    <w:p w:rsidR="00000000" w:rsidDel="00000000" w:rsidP="00000000" w:rsidRDefault="00000000" w:rsidRPr="00000000" w14:paraId="0000004B">
      <w:pPr>
        <w:pBdr>
          <w:top w:color="auto" w:space="0" w:sz="0" w:val="none"/>
          <w:left w:color="auto" w:space="0" w:sz="0" w:val="none"/>
          <w:bottom w:color="auto" w:space="0" w:sz="0" w:val="none"/>
          <w:right w:color="auto" w:space="0" w:sz="0" w:val="none"/>
          <w:between w:color="auto" w:space="0" w:sz="0" w:val="none"/>
        </w:pBdr>
        <w:shd w:fill="fafafa" w:val="clear"/>
        <w:spacing w:before="300" w:line="395.99999999999994" w:lineRule="auto"/>
        <w:ind w:left="40" w:firstLine="0"/>
        <w:rPr>
          <w:color w:val="555555"/>
          <w:sz w:val="21"/>
          <w:szCs w:val="21"/>
        </w:rPr>
      </w:pPr>
      <w:r w:rsidDel="00000000" w:rsidR="00000000" w:rsidRPr="00000000">
        <w:rPr>
          <w:color w:val="555555"/>
          <w:sz w:val="21"/>
          <w:szCs w:val="21"/>
          <w:rtl w:val="0"/>
        </w:rPr>
        <w:t xml:space="preserve">With a molded training grip that teaches proper hand placement on the club, an oversized club head and a flexible lightweight shaft that is properly scaled to help your junior develop good swing fundamentals, - this pitching wedge makes learning and developing easier, more fun, and more permanent.  It is perfect for use in your yard at home or can be used when training with real golf balls at the driving range or on the golf course.</w:t>
      </w:r>
    </w:p>
    <w:p w:rsidR="00000000" w:rsidDel="00000000" w:rsidP="00000000" w:rsidRDefault="00000000" w:rsidRPr="00000000" w14:paraId="0000004C">
      <w:pPr>
        <w:pBdr>
          <w:top w:color="auto" w:space="0" w:sz="0" w:val="none"/>
          <w:left w:color="auto" w:space="0" w:sz="0" w:val="none"/>
          <w:bottom w:color="auto" w:space="0" w:sz="0" w:val="none"/>
          <w:right w:color="auto" w:space="0" w:sz="0" w:val="none"/>
          <w:between w:color="auto" w:space="0" w:sz="0" w:val="none"/>
        </w:pBdr>
        <w:shd w:fill="fafafa" w:val="clear"/>
        <w:spacing w:before="300" w:line="395.99999999999994" w:lineRule="auto"/>
        <w:ind w:left="40" w:firstLine="0"/>
        <w:rPr>
          <w:i w:val="1"/>
          <w:color w:val="555555"/>
          <w:sz w:val="21"/>
          <w:szCs w:val="21"/>
        </w:rPr>
      </w:pPr>
      <w:r w:rsidDel="00000000" w:rsidR="00000000" w:rsidRPr="00000000">
        <w:rPr>
          <w:i w:val="1"/>
          <w:color w:val="555555"/>
          <w:sz w:val="21"/>
          <w:szCs w:val="21"/>
          <w:rtl w:val="0"/>
        </w:rPr>
        <w:t xml:space="preserve">*NOTE - The Yard Club is not allowed to be used in competition because of the molded grip.</w:t>
      </w:r>
    </w:p>
    <w:p w:rsidR="00000000" w:rsidDel="00000000" w:rsidP="00000000" w:rsidRDefault="00000000" w:rsidRPr="00000000" w14:paraId="0000004D">
      <w:pPr>
        <w:rPr/>
      </w:pPr>
      <w:r w:rsidDel="00000000" w:rsidR="00000000" w:rsidRPr="00000000">
        <w:rPr/>
        <w:drawing>
          <wp:inline distB="114300" distT="114300" distL="114300" distR="114300">
            <wp:extent cx="5943600" cy="1485900"/>
            <wp:effectExtent b="0" l="0" r="0" t="0"/>
            <wp:docPr id="14" name="image2.jpg"/>
            <a:graphic>
              <a:graphicData uri="http://schemas.openxmlformats.org/drawingml/2006/picture">
                <pic:pic>
                  <pic:nvPicPr>
                    <pic:cNvPr id="0" name="image2.jpg"/>
                    <pic:cNvPicPr preferRelativeResize="0"/>
                  </pic:nvPicPr>
                  <pic:blipFill>
                    <a:blip r:embed="rId25"/>
                    <a:srcRect b="0" l="0" r="0" t="0"/>
                    <a:stretch>
                      <a:fillRect/>
                    </a:stretch>
                  </pic:blipFill>
                  <pic:spPr>
                    <a:xfrm>
                      <a:off x="0" y="0"/>
                      <a:ext cx="5943600" cy="1485900"/>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drawing>
          <wp:inline distB="114300" distT="114300" distL="114300" distR="114300">
            <wp:extent cx="5943600" cy="3086100"/>
            <wp:effectExtent b="0" l="0" r="0" t="0"/>
            <wp:docPr id="21" name="image20.png"/>
            <a:graphic>
              <a:graphicData uri="http://schemas.openxmlformats.org/drawingml/2006/picture">
                <pic:pic>
                  <pic:nvPicPr>
                    <pic:cNvPr id="0" name="image20.png"/>
                    <pic:cNvPicPr preferRelativeResize="0"/>
                  </pic:nvPicPr>
                  <pic:blipFill>
                    <a:blip r:embed="rId26"/>
                    <a:srcRect b="0" l="0" r="0" t="0"/>
                    <a:stretch>
                      <a:fillRect/>
                    </a:stretch>
                  </pic:blipFill>
                  <pic:spPr>
                    <a:xfrm>
                      <a:off x="0" y="0"/>
                      <a:ext cx="5943600"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drawing>
          <wp:inline distB="114300" distT="114300" distL="114300" distR="114300">
            <wp:extent cx="5943600" cy="7645400"/>
            <wp:effectExtent b="0" l="0" r="0" t="0"/>
            <wp:docPr id="27" name="image32.png"/>
            <a:graphic>
              <a:graphicData uri="http://schemas.openxmlformats.org/drawingml/2006/picture">
                <pic:pic>
                  <pic:nvPicPr>
                    <pic:cNvPr id="0" name="image32.png"/>
                    <pic:cNvPicPr preferRelativeResize="0"/>
                  </pic:nvPicPr>
                  <pic:blipFill>
                    <a:blip r:embed="rId27"/>
                    <a:srcRect b="0" l="0" r="0" t="0"/>
                    <a:stretch>
                      <a:fillRect/>
                    </a:stretch>
                  </pic:blipFill>
                  <pic:spPr>
                    <a:xfrm>
                      <a:off x="0" y="0"/>
                      <a:ext cx="5943600" cy="7645400"/>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rPr/>
        <w:drawing>
          <wp:inline distB="114300" distT="114300" distL="114300" distR="114300">
            <wp:extent cx="5943600" cy="1460500"/>
            <wp:effectExtent b="0" l="0" r="0" t="0"/>
            <wp:docPr id="17" name="image15.png"/>
            <a:graphic>
              <a:graphicData uri="http://schemas.openxmlformats.org/drawingml/2006/picture">
                <pic:pic>
                  <pic:nvPicPr>
                    <pic:cNvPr id="0" name="image15.png"/>
                    <pic:cNvPicPr preferRelativeResize="0"/>
                  </pic:nvPicPr>
                  <pic:blipFill>
                    <a:blip r:embed="rId28"/>
                    <a:srcRect b="0" l="0" r="0" t="0"/>
                    <a:stretch>
                      <a:fillRect/>
                    </a:stretch>
                  </pic:blipFill>
                  <pic:spPr>
                    <a:xfrm>
                      <a:off x="0" y="0"/>
                      <a:ext cx="5943600" cy="1460500"/>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afafa" w:val="clear"/>
        <w:spacing w:after="460" w:before="0" w:line="264" w:lineRule="auto"/>
        <w:rPr>
          <w:b w:val="1"/>
          <w:color w:val="2b2b2b"/>
          <w:sz w:val="26"/>
          <w:szCs w:val="26"/>
        </w:rPr>
      </w:pPr>
      <w:bookmarkStart w:colFirst="0" w:colLast="0" w:name="_oxsl5gcqkueq" w:id="21"/>
      <w:bookmarkEnd w:id="21"/>
      <w:r w:rsidDel="00000000" w:rsidR="00000000" w:rsidRPr="00000000">
        <w:rPr>
          <w:b w:val="1"/>
          <w:color w:val="2b2b2b"/>
          <w:sz w:val="38"/>
          <w:szCs w:val="38"/>
          <w:rtl w:val="0"/>
        </w:rPr>
        <w:t xml:space="preserve">Ultralight </w:t>
      </w:r>
      <w:r w:rsidDel="00000000" w:rsidR="00000000" w:rsidRPr="00000000">
        <w:rPr>
          <w:b w:val="1"/>
          <w:color w:val="2b2b2b"/>
          <w:sz w:val="26"/>
          <w:szCs w:val="26"/>
          <w:rtl w:val="0"/>
        </w:rPr>
        <w:t xml:space="preserve">(For the Beginning to Intermediate Junior Golfer)</w:t>
      </w:r>
    </w:p>
    <w:p w:rsidR="00000000" w:rsidDel="00000000" w:rsidP="00000000" w:rsidRDefault="00000000" w:rsidRPr="00000000" w14:paraId="0000005B">
      <w:pPr>
        <w:pBdr>
          <w:top w:color="auto" w:space="0" w:sz="0" w:val="none"/>
          <w:left w:color="auto" w:space="0" w:sz="0" w:val="none"/>
          <w:bottom w:color="auto" w:space="0" w:sz="0" w:val="none"/>
          <w:right w:color="auto" w:space="0" w:sz="0" w:val="none"/>
          <w:between w:color="auto" w:space="0" w:sz="0" w:val="none"/>
        </w:pBdr>
        <w:shd w:fill="fafafa" w:val="clear"/>
        <w:spacing w:line="395.99999999999994" w:lineRule="auto"/>
        <w:ind w:left="40" w:firstLine="0"/>
        <w:rPr>
          <w:color w:val="555555"/>
          <w:sz w:val="21"/>
          <w:szCs w:val="21"/>
        </w:rPr>
      </w:pPr>
      <w:r w:rsidDel="00000000" w:rsidR="00000000" w:rsidRPr="00000000">
        <w:rPr>
          <w:color w:val="555555"/>
          <w:sz w:val="21"/>
          <w:szCs w:val="21"/>
          <w:rtl w:val="0"/>
        </w:rPr>
        <w:t xml:space="preserve">As they have been the best-selling junior golf clubs for more than 20 years, the Ultralight series provides young golfers with clubs that are perfectly fit for their height.  Start your junior out with a few individual clubs, or even an entire set, and then you can always add more clubs as your junior’s skills and needs grow.  The Ultralight series is available in 9 different sizes.</w:t>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pBdr>
          <w:top w:color="auto" w:space="0" w:sz="0" w:val="none"/>
          <w:left w:color="auto" w:space="0" w:sz="0" w:val="none"/>
          <w:bottom w:color="auto" w:space="0" w:sz="0" w:val="none"/>
          <w:right w:color="auto" w:space="0" w:sz="0" w:val="none"/>
          <w:between w:color="auto" w:space="0" w:sz="0" w:val="none"/>
        </w:pBdr>
        <w:shd w:fill="fafafa" w:val="clear"/>
        <w:spacing w:after="220" w:before="220" w:line="384.00000000000006" w:lineRule="auto"/>
        <w:rPr>
          <w:color w:val="303030"/>
          <w:sz w:val="23"/>
          <w:szCs w:val="23"/>
        </w:rPr>
      </w:pPr>
      <w:r w:rsidDel="00000000" w:rsidR="00000000" w:rsidRPr="00000000">
        <w:rPr>
          <w:color w:val="303030"/>
          <w:sz w:val="23"/>
          <w:szCs w:val="23"/>
          <w:rtl w:val="0"/>
        </w:rPr>
        <w:t xml:space="preserve">The Ultralight series is for “</w:t>
      </w:r>
      <w:r w:rsidDel="00000000" w:rsidR="00000000" w:rsidRPr="00000000">
        <w:rPr>
          <w:b w:val="1"/>
          <w:i w:val="1"/>
          <w:color w:val="303030"/>
          <w:sz w:val="23"/>
          <w:szCs w:val="23"/>
          <w:rtl w:val="0"/>
        </w:rPr>
        <w:t xml:space="preserve">beginning to intermediate”</w:t>
      </w:r>
      <w:r w:rsidDel="00000000" w:rsidR="00000000" w:rsidRPr="00000000">
        <w:rPr>
          <w:color w:val="303030"/>
          <w:sz w:val="23"/>
          <w:szCs w:val="23"/>
          <w:rtl w:val="0"/>
        </w:rPr>
        <w:t xml:space="preserve"> junior golfers and is available in 9 unique sizes (player heights 39 inches to 66 inches tall).  You can customize your junior golfer’s bag with embroidery for a small upcharge.   You can choose your own logo, a personalized name, or a combination of both.</w:t>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b w:val="1"/>
          <w:color w:val="2b2b2b"/>
          <w:sz w:val="26"/>
          <w:szCs w:val="26"/>
        </w:rPr>
      </w:pPr>
      <w:r w:rsidDel="00000000" w:rsidR="00000000" w:rsidRPr="00000000">
        <w:rPr>
          <w:rtl w:val="0"/>
        </w:rPr>
        <w:t xml:space="preserve">​​</w:t>
      </w:r>
      <w:r w:rsidDel="00000000" w:rsidR="00000000" w:rsidRPr="00000000">
        <w:rPr>
          <w:b w:val="1"/>
          <w:color w:val="2b2b2b"/>
          <w:sz w:val="26"/>
          <w:szCs w:val="26"/>
          <w:rtl w:val="0"/>
        </w:rPr>
        <w:t xml:space="preserve">Why should you choose the Ultralight Series?</w:t>
      </w:r>
    </w:p>
    <w:p w:rsidR="00000000" w:rsidDel="00000000" w:rsidP="00000000" w:rsidRDefault="00000000" w:rsidRPr="00000000" w14:paraId="00000060">
      <w:pPr>
        <w:rPr>
          <w:color w:val="2b2b2b"/>
          <w:sz w:val="26"/>
          <w:szCs w:val="26"/>
        </w:rPr>
      </w:pPr>
      <w:r w:rsidDel="00000000" w:rsidR="00000000" w:rsidRPr="00000000">
        <w:rPr>
          <w:rtl w:val="0"/>
        </w:rPr>
      </w:r>
    </w:p>
    <w:p w:rsidR="00000000" w:rsidDel="00000000" w:rsidP="00000000" w:rsidRDefault="00000000" w:rsidRPr="00000000" w14:paraId="00000061">
      <w:pPr>
        <w:shd w:fill="fafafa" w:val="clear"/>
        <w:spacing w:line="395.99999999999994" w:lineRule="auto"/>
        <w:rPr>
          <w:color w:val="0000ff"/>
          <w:sz w:val="21"/>
          <w:szCs w:val="21"/>
          <w:u w:val="single"/>
        </w:rPr>
      </w:pPr>
      <w:r w:rsidDel="00000000" w:rsidR="00000000" w:rsidRPr="00000000">
        <w:rPr>
          <w:color w:val="0000ff"/>
          <w:sz w:val="21"/>
          <w:szCs w:val="21"/>
          <w:u w:val="single"/>
          <w:rtl w:val="0"/>
        </w:rPr>
        <w:t xml:space="preserve">Design: </w:t>
      </w:r>
    </w:p>
    <w:p w:rsidR="00000000" w:rsidDel="00000000" w:rsidP="00000000" w:rsidRDefault="00000000" w:rsidRPr="00000000" w14:paraId="00000062">
      <w:pPr>
        <w:shd w:fill="fafafa" w:val="clear"/>
        <w:spacing w:line="395.99999999999994" w:lineRule="auto"/>
        <w:rPr>
          <w:color w:val="555555"/>
          <w:sz w:val="21"/>
          <w:szCs w:val="21"/>
        </w:rPr>
      </w:pPr>
      <w:r w:rsidDel="00000000" w:rsidR="00000000" w:rsidRPr="00000000">
        <w:rPr>
          <w:color w:val="555555"/>
          <w:sz w:val="21"/>
          <w:szCs w:val="21"/>
          <w:rtl w:val="0"/>
        </w:rPr>
        <w:t xml:space="preserve">The Ultralight series is engineered to allow your junior to develop proper fundamentals and lifelong love for the game.  It is a progressive system spanning 9 different height ranges.  Each size has a unique length, weight, shaft flex, lie angle, and grip size (scaled to match your junior’s size).</w:t>
      </w:r>
    </w:p>
    <w:p w:rsidR="00000000" w:rsidDel="00000000" w:rsidP="00000000" w:rsidRDefault="00000000" w:rsidRPr="00000000" w14:paraId="00000063">
      <w:pPr>
        <w:shd w:fill="fafafa" w:val="clear"/>
        <w:spacing w:line="395.99999999999994" w:lineRule="auto"/>
        <w:rPr>
          <w:color w:val="0000ff"/>
          <w:sz w:val="21"/>
          <w:szCs w:val="21"/>
        </w:rPr>
      </w:pPr>
      <w:r w:rsidDel="00000000" w:rsidR="00000000" w:rsidRPr="00000000">
        <w:rPr>
          <w:color w:val="0000ff"/>
          <w:sz w:val="21"/>
          <w:szCs w:val="21"/>
          <w:u w:val="single"/>
          <w:rtl w:val="0"/>
        </w:rPr>
        <w:t xml:space="preserve">Performance:</w:t>
      </w:r>
      <w:r w:rsidDel="00000000" w:rsidR="00000000" w:rsidRPr="00000000">
        <w:rPr>
          <w:color w:val="0000ff"/>
          <w:sz w:val="21"/>
          <w:szCs w:val="21"/>
          <w:rtl w:val="0"/>
        </w:rPr>
        <w:t xml:space="preserve"> </w:t>
      </w:r>
    </w:p>
    <w:p w:rsidR="00000000" w:rsidDel="00000000" w:rsidP="00000000" w:rsidRDefault="00000000" w:rsidRPr="00000000" w14:paraId="00000064">
      <w:pPr>
        <w:shd w:fill="fafafa" w:val="clear"/>
        <w:spacing w:line="395.99999999999994" w:lineRule="auto"/>
        <w:rPr>
          <w:color w:val="555555"/>
          <w:sz w:val="21"/>
          <w:szCs w:val="21"/>
        </w:rPr>
      </w:pPr>
      <w:r w:rsidDel="00000000" w:rsidR="00000000" w:rsidRPr="00000000">
        <w:rPr>
          <w:color w:val="555555"/>
          <w:sz w:val="21"/>
          <w:szCs w:val="21"/>
          <w:rtl w:val="0"/>
        </w:rPr>
        <w:t xml:space="preserve">Ultralight series junior golf clubs make it easier to hit the ball higher, farther, and straighter.</w:t>
      </w:r>
    </w:p>
    <w:p w:rsidR="00000000" w:rsidDel="00000000" w:rsidP="00000000" w:rsidRDefault="00000000" w:rsidRPr="00000000" w14:paraId="00000065">
      <w:pPr>
        <w:shd w:fill="fafafa" w:val="clear"/>
        <w:spacing w:line="395.99999999999994" w:lineRule="auto"/>
        <w:rPr>
          <w:color w:val="0000ff"/>
          <w:sz w:val="21"/>
          <w:szCs w:val="21"/>
          <w:u w:val="single"/>
        </w:rPr>
      </w:pPr>
      <w:r w:rsidDel="00000000" w:rsidR="00000000" w:rsidRPr="00000000">
        <w:rPr>
          <w:color w:val="0000ff"/>
          <w:sz w:val="21"/>
          <w:szCs w:val="21"/>
          <w:u w:val="single"/>
          <w:rtl w:val="0"/>
        </w:rPr>
        <w:t xml:space="preserve">Player Development: </w:t>
      </w:r>
    </w:p>
    <w:p w:rsidR="00000000" w:rsidDel="00000000" w:rsidP="00000000" w:rsidRDefault="00000000" w:rsidRPr="00000000" w14:paraId="00000066">
      <w:pPr>
        <w:shd w:fill="fafafa" w:val="clear"/>
        <w:spacing w:line="395.99999999999994" w:lineRule="auto"/>
        <w:rPr>
          <w:color w:val="555555"/>
          <w:sz w:val="21"/>
          <w:szCs w:val="21"/>
        </w:rPr>
      </w:pPr>
      <w:r w:rsidDel="00000000" w:rsidR="00000000" w:rsidRPr="00000000">
        <w:rPr>
          <w:color w:val="555555"/>
          <w:sz w:val="21"/>
          <w:szCs w:val="21"/>
          <w:rtl w:val="0"/>
        </w:rPr>
        <w:t xml:space="preserve">This system ensures young players have equipment that fits their size and game as they continue to develop.  At Lakeview GC we have many Ultralight clubs for your child to demo and use before you buy your own clubs, which can be ordered through the Lakeview Golf Club pro shop.</w:t>
      </w:r>
    </w:p>
    <w:p w:rsidR="00000000" w:rsidDel="00000000" w:rsidP="00000000" w:rsidRDefault="00000000" w:rsidRPr="00000000" w14:paraId="00000067">
      <w:pPr>
        <w:jc w:val="center"/>
        <w:rPr/>
      </w:pPr>
      <w:r w:rsidDel="00000000" w:rsidR="00000000" w:rsidRPr="00000000">
        <w:rPr/>
        <w:drawing>
          <wp:inline distB="114300" distT="114300" distL="114300" distR="114300">
            <wp:extent cx="5322139" cy="5424488"/>
            <wp:effectExtent b="0" l="0" r="0" t="0"/>
            <wp:docPr id="10" name="image29.png"/>
            <a:graphic>
              <a:graphicData uri="http://schemas.openxmlformats.org/drawingml/2006/picture">
                <pic:pic>
                  <pic:nvPicPr>
                    <pic:cNvPr id="0" name="image29.png"/>
                    <pic:cNvPicPr preferRelativeResize="0"/>
                  </pic:nvPicPr>
                  <pic:blipFill>
                    <a:blip r:embed="rId29"/>
                    <a:srcRect b="0" l="0" r="0" t="0"/>
                    <a:stretch>
                      <a:fillRect/>
                    </a:stretch>
                  </pic:blipFill>
                  <pic:spPr>
                    <a:xfrm>
                      <a:off x="0" y="0"/>
                      <a:ext cx="5322139" cy="5424488"/>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jc w:val="center"/>
        <w:rPr/>
      </w:pPr>
      <w:r w:rsidDel="00000000" w:rsidR="00000000" w:rsidRPr="00000000">
        <w:rPr>
          <w:rtl w:val="0"/>
        </w:rPr>
      </w:r>
    </w:p>
    <w:p w:rsidR="00000000" w:rsidDel="00000000" w:rsidP="00000000" w:rsidRDefault="00000000" w:rsidRPr="00000000" w14:paraId="00000069">
      <w:pPr>
        <w:jc w:val="center"/>
        <w:rPr/>
      </w:pPr>
      <w:r w:rsidDel="00000000" w:rsidR="00000000" w:rsidRPr="00000000">
        <w:rPr>
          <w:rtl w:val="0"/>
        </w:rPr>
      </w:r>
    </w:p>
    <w:p w:rsidR="00000000" w:rsidDel="00000000" w:rsidP="00000000" w:rsidRDefault="00000000" w:rsidRPr="00000000" w14:paraId="0000006A">
      <w:pPr>
        <w:jc w:val="center"/>
        <w:rPr/>
      </w:pPr>
      <w:r w:rsidDel="00000000" w:rsidR="00000000" w:rsidRPr="00000000">
        <w:rPr/>
        <w:drawing>
          <wp:inline distB="114300" distT="114300" distL="114300" distR="114300">
            <wp:extent cx="3429000" cy="2270658"/>
            <wp:effectExtent b="0" l="0" r="0" t="0"/>
            <wp:docPr id="38" name="image33.png"/>
            <a:graphic>
              <a:graphicData uri="http://schemas.openxmlformats.org/drawingml/2006/picture">
                <pic:pic>
                  <pic:nvPicPr>
                    <pic:cNvPr id="0" name="image33.png"/>
                    <pic:cNvPicPr preferRelativeResize="0"/>
                  </pic:nvPicPr>
                  <pic:blipFill>
                    <a:blip r:embed="rId30"/>
                    <a:srcRect b="0" l="0" r="0" t="0"/>
                    <a:stretch>
                      <a:fillRect/>
                    </a:stretch>
                  </pic:blipFill>
                  <pic:spPr>
                    <a:xfrm>
                      <a:off x="0" y="0"/>
                      <a:ext cx="3429000" cy="2270658"/>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rPr/>
      </w:pPr>
      <w:r w:rsidDel="00000000" w:rsidR="00000000" w:rsidRPr="00000000">
        <w:rPr/>
        <w:drawing>
          <wp:inline distB="114300" distT="114300" distL="114300" distR="114300">
            <wp:extent cx="5943600" cy="1930400"/>
            <wp:effectExtent b="0" l="0" r="0" t="0"/>
            <wp:docPr id="15" name="image18.png"/>
            <a:graphic>
              <a:graphicData uri="http://schemas.openxmlformats.org/drawingml/2006/picture">
                <pic:pic>
                  <pic:nvPicPr>
                    <pic:cNvPr id="0" name="image18.png"/>
                    <pic:cNvPicPr preferRelativeResize="0"/>
                  </pic:nvPicPr>
                  <pic:blipFill>
                    <a:blip r:embed="rId31"/>
                    <a:srcRect b="0" l="0" r="0" t="0"/>
                    <a:stretch>
                      <a:fillRect/>
                    </a:stretch>
                  </pic:blipFill>
                  <pic:spPr>
                    <a:xfrm>
                      <a:off x="0" y="0"/>
                      <a:ext cx="5943600" cy="193040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afafa" w:val="clear"/>
        <w:spacing w:after="460" w:before="0" w:line="264" w:lineRule="auto"/>
        <w:rPr>
          <w:color w:val="2b2b2b"/>
          <w:sz w:val="26"/>
          <w:szCs w:val="26"/>
        </w:rPr>
      </w:pPr>
      <w:bookmarkStart w:colFirst="0" w:colLast="0" w:name="_ofqmgq7bvqit" w:id="22"/>
      <w:bookmarkEnd w:id="22"/>
      <w:r w:rsidDel="00000000" w:rsidR="00000000" w:rsidRPr="00000000">
        <w:rPr>
          <w:b w:val="1"/>
          <w:color w:val="2b2b2b"/>
          <w:sz w:val="38"/>
          <w:szCs w:val="38"/>
          <w:rtl w:val="0"/>
        </w:rPr>
        <w:t xml:space="preserve">Tour Series </w:t>
      </w:r>
      <w:r w:rsidDel="00000000" w:rsidR="00000000" w:rsidRPr="00000000">
        <w:rPr>
          <w:b w:val="1"/>
          <w:color w:val="2b2b2b"/>
          <w:sz w:val="26"/>
          <w:szCs w:val="26"/>
          <w:rtl w:val="0"/>
        </w:rPr>
        <w:t xml:space="preserve">(For the Intermediate to Advanced Junior Golfer)</w:t>
      </w:r>
      <w:r w:rsidDel="00000000" w:rsidR="00000000" w:rsidRPr="00000000">
        <w:rPr>
          <w:rtl w:val="0"/>
        </w:rPr>
      </w:r>
    </w:p>
    <w:p w:rsidR="00000000" w:rsidDel="00000000" w:rsidP="00000000" w:rsidRDefault="00000000" w:rsidRPr="00000000" w14:paraId="0000006F">
      <w:pPr>
        <w:pBdr>
          <w:top w:color="auto" w:space="0" w:sz="0" w:val="none"/>
          <w:left w:color="auto" w:space="0" w:sz="0" w:val="none"/>
          <w:bottom w:color="auto" w:space="0" w:sz="0" w:val="none"/>
          <w:right w:color="auto" w:space="0" w:sz="0" w:val="none"/>
          <w:between w:color="auto" w:space="0" w:sz="0" w:val="none"/>
        </w:pBdr>
        <w:shd w:fill="fafafa" w:val="clear"/>
        <w:spacing w:line="395.99999999999994" w:lineRule="auto"/>
        <w:ind w:left="120" w:firstLine="0"/>
        <w:rPr>
          <w:color w:val="ff0000"/>
          <w:u w:val="single"/>
        </w:rPr>
      </w:pPr>
      <w:r w:rsidDel="00000000" w:rsidR="00000000" w:rsidRPr="00000000">
        <w:rPr>
          <w:color w:val="555555"/>
          <w:sz w:val="21"/>
          <w:szCs w:val="21"/>
          <w:rtl w:val="0"/>
        </w:rPr>
        <w:t xml:space="preserve">As your junior golfer’s skill level improves, their distance and accuracy can also improve with clubs that have progressively stiffer shafts and heavier clubheads than the Ultralight series.  Tour Series is the answer.  US Kids Golf has taken the best of adult golf club technology and materials and scaled them into the Tour Series line of equipment.  Each size is unique and optimized for the best results in player development.  This provides your junior with a pathway forward into adult brands.</w:t>
      </w:r>
      <w:r w:rsidDel="00000000" w:rsidR="00000000" w:rsidRPr="00000000">
        <w:rPr>
          <w:rtl w:val="0"/>
        </w:rPr>
      </w:r>
    </w:p>
    <w:p w:rsidR="00000000" w:rsidDel="00000000" w:rsidP="00000000" w:rsidRDefault="00000000" w:rsidRPr="00000000" w14:paraId="00000070">
      <w:pPr>
        <w:pBdr>
          <w:top w:color="auto" w:space="0" w:sz="0" w:val="none"/>
          <w:left w:color="auto" w:space="0" w:sz="0" w:val="none"/>
          <w:bottom w:color="auto" w:space="0" w:sz="0" w:val="none"/>
          <w:right w:color="auto" w:space="0" w:sz="0" w:val="none"/>
          <w:between w:color="auto" w:space="0" w:sz="0" w:val="none"/>
        </w:pBdr>
        <w:shd w:fill="fafafa" w:val="clear"/>
        <w:spacing w:line="395.99999999999994" w:lineRule="auto"/>
        <w:ind w:left="40" w:firstLine="0"/>
        <w:rPr>
          <w:color w:val="555555"/>
          <w:sz w:val="21"/>
          <w:szCs w:val="21"/>
        </w:rPr>
      </w:pPr>
      <w:r w:rsidDel="00000000" w:rsidR="00000000" w:rsidRPr="00000000">
        <w:rPr>
          <w:rtl w:val="0"/>
        </w:rPr>
      </w:r>
    </w:p>
    <w:p w:rsidR="00000000" w:rsidDel="00000000" w:rsidP="00000000" w:rsidRDefault="00000000" w:rsidRPr="00000000" w14:paraId="00000071">
      <w:pPr>
        <w:pBdr>
          <w:top w:color="auto" w:space="0" w:sz="0" w:val="none"/>
          <w:left w:color="auto" w:space="0" w:sz="0" w:val="none"/>
          <w:bottom w:color="auto" w:space="0" w:sz="0" w:val="none"/>
          <w:right w:color="auto" w:space="0" w:sz="0" w:val="none"/>
          <w:between w:color="auto" w:space="0" w:sz="0" w:val="none"/>
        </w:pBdr>
        <w:shd w:fill="fafafa" w:val="clear"/>
        <w:spacing w:line="395.99999999999994" w:lineRule="auto"/>
        <w:ind w:left="40" w:firstLine="0"/>
        <w:rPr>
          <w:color w:val="555555"/>
          <w:sz w:val="21"/>
          <w:szCs w:val="21"/>
        </w:rPr>
      </w:pPr>
      <w:r w:rsidDel="00000000" w:rsidR="00000000" w:rsidRPr="00000000">
        <w:rPr>
          <w:color w:val="555555"/>
          <w:sz w:val="21"/>
          <w:szCs w:val="21"/>
          <w:rtl w:val="0"/>
        </w:rPr>
        <w:t xml:space="preserve">When we say Tour Series is a COMPLETE SYSTEM, we mean that every club in each set is created using the </w:t>
      </w:r>
      <w:r w:rsidDel="00000000" w:rsidR="00000000" w:rsidRPr="00000000">
        <w:rPr>
          <w:b w:val="1"/>
          <w:color w:val="555555"/>
          <w:sz w:val="21"/>
          <w:szCs w:val="21"/>
          <w:rtl w:val="0"/>
        </w:rPr>
        <w:t xml:space="preserve">highest quality materials, and features consistent swing weights, shaft frequencies, grip sizes, lofts, and lie angles</w:t>
      </w:r>
      <w:r w:rsidDel="00000000" w:rsidR="00000000" w:rsidRPr="00000000">
        <w:rPr>
          <w:color w:val="555555"/>
          <w:sz w:val="21"/>
          <w:szCs w:val="21"/>
          <w:rtl w:val="0"/>
        </w:rPr>
        <w:t xml:space="preserve"> that work TOGETHER within each set.  Furthermore, as a player grows in both height and ability, their clubs should match their needs, building on their progression rather than requiring them to create new swing patterns and constantly adjust to new club weights.  Moving to a taller size in U.S. Kids clubs too early, or adding a club of another brand to the set such as a longer and heavier driver, causes the player to adjust their swing and technique resulting in slower hand speed and hindering development.</w:t>
      </w:r>
    </w:p>
    <w:p w:rsidR="00000000" w:rsidDel="00000000" w:rsidP="00000000" w:rsidRDefault="00000000" w:rsidRPr="00000000" w14:paraId="00000072">
      <w:pPr>
        <w:pBdr>
          <w:top w:color="auto" w:space="0" w:sz="0" w:val="none"/>
          <w:left w:color="auto" w:space="0" w:sz="0" w:val="none"/>
          <w:bottom w:color="auto" w:space="0" w:sz="0" w:val="none"/>
          <w:right w:color="auto" w:space="0" w:sz="0" w:val="none"/>
          <w:between w:color="auto" w:space="0" w:sz="0" w:val="none"/>
        </w:pBdr>
        <w:shd w:fill="fafafa" w:val="clear"/>
        <w:spacing w:line="395.99999999999994" w:lineRule="auto"/>
        <w:ind w:left="40" w:firstLine="0"/>
        <w:rPr>
          <w:color w:val="555555"/>
          <w:sz w:val="21"/>
          <w:szCs w:val="21"/>
        </w:rPr>
      </w:pPr>
      <w:r w:rsidDel="00000000" w:rsidR="00000000" w:rsidRPr="00000000">
        <w:rPr>
          <w:rtl w:val="0"/>
        </w:rPr>
      </w:r>
    </w:p>
    <w:p w:rsidR="00000000" w:rsidDel="00000000" w:rsidP="00000000" w:rsidRDefault="00000000" w:rsidRPr="00000000" w14:paraId="00000073">
      <w:pPr>
        <w:pBdr>
          <w:top w:color="auto" w:space="0" w:sz="0" w:val="none"/>
          <w:left w:color="auto" w:space="0" w:sz="0" w:val="none"/>
          <w:bottom w:color="auto" w:space="0" w:sz="0" w:val="none"/>
          <w:right w:color="auto" w:space="0" w:sz="0" w:val="none"/>
          <w:between w:color="auto" w:space="0" w:sz="0" w:val="none"/>
        </w:pBdr>
        <w:shd w:fill="fafafa" w:val="clear"/>
        <w:spacing w:line="395.99999999999994" w:lineRule="auto"/>
        <w:ind w:left="40" w:firstLine="0"/>
        <w:rPr>
          <w:color w:val="555555"/>
          <w:sz w:val="21"/>
          <w:szCs w:val="21"/>
        </w:rPr>
      </w:pPr>
      <w:r w:rsidDel="00000000" w:rsidR="00000000" w:rsidRPr="00000000">
        <w:rPr>
          <w:color w:val="555555"/>
          <w:sz w:val="21"/>
          <w:szCs w:val="21"/>
          <w:rtl w:val="0"/>
        </w:rPr>
        <w:t xml:space="preserve">The Tour Series system allows for a junior golfer’s development to be consistent and sustainable throughout their youth.  Playing their best now, while building a solid foundation for a future in the game is fundamental to having full and complete trust in their clubs.  That’s the Tour Series promise.  The chart below can serve as a guide to know when your junior golfer is ready to move up to the Tour Series clubs.  Then, once your junior golfer’s driver swing speed reaches 90+ mph, they are likely ready for adult golf equipment - perhaps Senior shafts before Regular Flex.</w:t>
      </w:r>
    </w:p>
    <w:p w:rsidR="00000000" w:rsidDel="00000000" w:rsidP="00000000" w:rsidRDefault="00000000" w:rsidRPr="00000000" w14:paraId="00000074">
      <w:pPr>
        <w:jc w:val="center"/>
        <w:rPr>
          <w:color w:val="0000ff"/>
        </w:rPr>
      </w:pPr>
      <w:r w:rsidDel="00000000" w:rsidR="00000000" w:rsidRPr="00000000">
        <w:rPr>
          <w:color w:val="0000ff"/>
        </w:rPr>
        <w:drawing>
          <wp:inline distB="114300" distT="114300" distL="114300" distR="114300">
            <wp:extent cx="5024743" cy="2890838"/>
            <wp:effectExtent b="0" l="0" r="0" t="0"/>
            <wp:docPr id="18" name="image11.png"/>
            <a:graphic>
              <a:graphicData uri="http://schemas.openxmlformats.org/drawingml/2006/picture">
                <pic:pic>
                  <pic:nvPicPr>
                    <pic:cNvPr id="0" name="image11.png"/>
                    <pic:cNvPicPr preferRelativeResize="0"/>
                  </pic:nvPicPr>
                  <pic:blipFill>
                    <a:blip r:embed="rId32"/>
                    <a:srcRect b="0" l="0" r="0" t="0"/>
                    <a:stretch>
                      <a:fillRect/>
                    </a:stretch>
                  </pic:blipFill>
                  <pic:spPr>
                    <a:xfrm>
                      <a:off x="0" y="0"/>
                      <a:ext cx="5024743" cy="2890838"/>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jc w:val="center"/>
        <w:rPr>
          <w:color w:val="0000ff"/>
        </w:rPr>
      </w:pPr>
      <w:r w:rsidDel="00000000" w:rsidR="00000000" w:rsidRPr="00000000">
        <w:rPr>
          <w:color w:val="0000ff"/>
        </w:rPr>
        <w:drawing>
          <wp:inline distB="114300" distT="114300" distL="114300" distR="114300">
            <wp:extent cx="5062538" cy="2946674"/>
            <wp:effectExtent b="0" l="0" r="0" t="0"/>
            <wp:docPr id="34" name="image36.png"/>
            <a:graphic>
              <a:graphicData uri="http://schemas.openxmlformats.org/drawingml/2006/picture">
                <pic:pic>
                  <pic:nvPicPr>
                    <pic:cNvPr id="0" name="image36.png"/>
                    <pic:cNvPicPr preferRelativeResize="0"/>
                  </pic:nvPicPr>
                  <pic:blipFill>
                    <a:blip r:embed="rId33"/>
                    <a:srcRect b="8472" l="0" r="7565" t="0"/>
                    <a:stretch>
                      <a:fillRect/>
                    </a:stretch>
                  </pic:blipFill>
                  <pic:spPr>
                    <a:xfrm>
                      <a:off x="0" y="0"/>
                      <a:ext cx="5062538" cy="2946674"/>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pStyle w:val="Heading2"/>
        <w:keepNext w:val="0"/>
        <w:keepLines w:val="0"/>
        <w:pBdr>
          <w:top w:color="auto" w:space="0" w:sz="0" w:val="none"/>
          <w:left w:color="auto" w:space="0" w:sz="0" w:val="none"/>
          <w:bottom w:color="auto" w:space="0" w:sz="0" w:val="none"/>
          <w:right w:color="auto" w:space="0" w:sz="0" w:val="none"/>
          <w:between w:color="auto" w:space="0" w:sz="0" w:val="none"/>
        </w:pBdr>
        <w:shd w:fill="fafafa" w:val="clear"/>
        <w:spacing w:after="80" w:before="460" w:line="288" w:lineRule="auto"/>
        <w:jc w:val="center"/>
        <w:rPr>
          <w:rFonts w:ascii="Montserrat" w:cs="Montserrat" w:eastAsia="Montserrat" w:hAnsi="Montserrat"/>
          <w:b w:val="1"/>
          <w:color w:val="0000ff"/>
          <w:sz w:val="26"/>
          <w:szCs w:val="26"/>
          <w:u w:val="single"/>
        </w:rPr>
      </w:pPr>
      <w:bookmarkStart w:colFirst="0" w:colLast="0" w:name="_xa07pefu4m2k" w:id="23"/>
      <w:bookmarkEnd w:id="23"/>
      <w:r w:rsidDel="00000000" w:rsidR="00000000" w:rsidRPr="00000000">
        <w:rPr>
          <w:rFonts w:ascii="Montserrat" w:cs="Montserrat" w:eastAsia="Montserrat" w:hAnsi="Montserrat"/>
          <w:b w:val="1"/>
          <w:color w:val="0000ff"/>
          <w:sz w:val="26"/>
          <w:szCs w:val="26"/>
          <w:u w:val="single"/>
          <w:rtl w:val="0"/>
        </w:rPr>
        <w:t xml:space="preserve">What makes the Tour Series clubs special?</w:t>
      </w:r>
    </w:p>
    <w:p w:rsidR="00000000" w:rsidDel="00000000" w:rsidP="00000000" w:rsidRDefault="00000000" w:rsidRPr="00000000" w14:paraId="00000077">
      <w:pPr>
        <w:rPr/>
      </w:pPr>
      <w:r w:rsidDel="00000000" w:rsidR="00000000" w:rsidRPr="00000000">
        <w:rPr>
          <w:rtl w:val="0"/>
        </w:rPr>
      </w:r>
    </w:p>
    <w:p w:rsidR="00000000" w:rsidDel="00000000" w:rsidP="00000000" w:rsidRDefault="00000000" w:rsidRPr="00000000" w14:paraId="00000078">
      <w:pPr>
        <w:numPr>
          <w:ilvl w:val="0"/>
          <w:numId w:val="1"/>
        </w:numPr>
        <w:shd w:fill="fafafa" w:val="clear"/>
        <w:spacing w:line="395.99999999999994" w:lineRule="auto"/>
        <w:ind w:left="940" w:hanging="360"/>
        <w:rPr>
          <w:sz w:val="21"/>
          <w:szCs w:val="21"/>
        </w:rPr>
      </w:pPr>
      <w:r w:rsidDel="00000000" w:rsidR="00000000" w:rsidRPr="00000000">
        <w:rPr>
          <w:sz w:val="21"/>
          <w:szCs w:val="21"/>
          <w:u w:val="single"/>
          <w:rtl w:val="0"/>
        </w:rPr>
        <w:t xml:space="preserve">Quality</w:t>
      </w:r>
      <w:r w:rsidDel="00000000" w:rsidR="00000000" w:rsidRPr="00000000">
        <w:rPr>
          <w:sz w:val="21"/>
          <w:szCs w:val="21"/>
          <w:rtl w:val="0"/>
        </w:rPr>
        <w:t xml:space="preserve">: Features beta-forged titanium driver; 17-4 stainless fairway woods and hybrids; 431 stainless steel irons; and 8620 satin nickel spin wedges.  Choose either 100% graphite or light-weight steel.</w:t>
      </w:r>
    </w:p>
    <w:p w:rsidR="00000000" w:rsidDel="00000000" w:rsidP="00000000" w:rsidRDefault="00000000" w:rsidRPr="00000000" w14:paraId="00000079">
      <w:pPr>
        <w:numPr>
          <w:ilvl w:val="0"/>
          <w:numId w:val="1"/>
        </w:numPr>
        <w:shd w:fill="fafafa" w:val="clear"/>
        <w:spacing w:line="395.99999999999994" w:lineRule="auto"/>
        <w:ind w:left="940" w:hanging="360"/>
        <w:rPr>
          <w:sz w:val="21"/>
          <w:szCs w:val="21"/>
        </w:rPr>
      </w:pPr>
      <w:r w:rsidDel="00000000" w:rsidR="00000000" w:rsidRPr="00000000">
        <w:rPr>
          <w:sz w:val="21"/>
          <w:szCs w:val="21"/>
          <w:u w:val="single"/>
          <w:rtl w:val="0"/>
        </w:rPr>
        <w:t xml:space="preserve">Player Development</w:t>
      </w:r>
      <w:r w:rsidDel="00000000" w:rsidR="00000000" w:rsidRPr="00000000">
        <w:rPr>
          <w:sz w:val="21"/>
          <w:szCs w:val="21"/>
          <w:rtl w:val="0"/>
        </w:rPr>
        <w:t xml:space="preserve">: Slightly heavier head weights, progressively stiffer shafts, and lower lofts help develop the player's golf game as he or she moves through the six sizes of Tour Series junior clubs.</w:t>
      </w:r>
      <w:r w:rsidDel="00000000" w:rsidR="00000000" w:rsidRPr="00000000">
        <w:rPr>
          <w:rtl w:val="0"/>
        </w:rPr>
      </w:r>
    </w:p>
    <w:p w:rsidR="00000000" w:rsidDel="00000000" w:rsidP="00000000" w:rsidRDefault="00000000" w:rsidRPr="00000000" w14:paraId="0000007A">
      <w:pPr>
        <w:jc w:val="center"/>
        <w:rPr>
          <w:color w:val="0000ff"/>
        </w:rPr>
      </w:pPr>
      <w:r w:rsidDel="00000000" w:rsidR="00000000" w:rsidRPr="00000000">
        <w:rPr>
          <w:color w:val="0000ff"/>
        </w:rPr>
        <w:drawing>
          <wp:inline distB="114300" distT="114300" distL="114300" distR="114300">
            <wp:extent cx="4148138" cy="2818606"/>
            <wp:effectExtent b="0" l="0" r="0" t="0"/>
            <wp:docPr id="30" name="image25.png"/>
            <a:graphic>
              <a:graphicData uri="http://schemas.openxmlformats.org/drawingml/2006/picture">
                <pic:pic>
                  <pic:nvPicPr>
                    <pic:cNvPr id="0" name="image25.png"/>
                    <pic:cNvPicPr preferRelativeResize="0"/>
                  </pic:nvPicPr>
                  <pic:blipFill>
                    <a:blip r:embed="rId34"/>
                    <a:srcRect b="0" l="0" r="0" t="0"/>
                    <a:stretch>
                      <a:fillRect/>
                    </a:stretch>
                  </pic:blipFill>
                  <pic:spPr>
                    <a:xfrm>
                      <a:off x="0" y="0"/>
                      <a:ext cx="4148138" cy="2818606"/>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jc w:val="center"/>
        <w:rPr>
          <w:color w:val="0000ff"/>
        </w:rPr>
      </w:pPr>
      <w:r w:rsidDel="00000000" w:rsidR="00000000" w:rsidRPr="00000000">
        <w:rPr>
          <w:rtl w:val="0"/>
        </w:rPr>
      </w:r>
    </w:p>
    <w:p w:rsidR="00000000" w:rsidDel="00000000" w:rsidP="00000000" w:rsidRDefault="00000000" w:rsidRPr="00000000" w14:paraId="0000007C">
      <w:pPr>
        <w:jc w:val="center"/>
        <w:rPr>
          <w:b w:val="1"/>
          <w:color w:val="0000ff"/>
          <w:sz w:val="30"/>
          <w:szCs w:val="30"/>
        </w:rPr>
      </w:pPr>
      <w:r w:rsidDel="00000000" w:rsidR="00000000" w:rsidRPr="00000000">
        <w:rPr>
          <w:b w:val="1"/>
          <w:color w:val="0000ff"/>
          <w:sz w:val="30"/>
          <w:szCs w:val="30"/>
          <w:rtl w:val="0"/>
        </w:rPr>
        <w:t xml:space="preserve">DRIVER SWING SPEED RECOMMENDATIONS</w:t>
      </w:r>
    </w:p>
    <w:p w:rsidR="00000000" w:rsidDel="00000000" w:rsidP="00000000" w:rsidRDefault="00000000" w:rsidRPr="00000000" w14:paraId="0000007D">
      <w:pPr>
        <w:jc w:val="center"/>
        <w:rPr>
          <w:color w:val="0000ff"/>
        </w:rPr>
      </w:pPr>
      <w:r w:rsidDel="00000000" w:rsidR="00000000" w:rsidRPr="00000000">
        <w:rPr>
          <w:rtl w:val="0"/>
        </w:rPr>
      </w:r>
    </w:p>
    <w:p w:rsidR="00000000" w:rsidDel="00000000" w:rsidP="00000000" w:rsidRDefault="00000000" w:rsidRPr="00000000" w14:paraId="0000007E">
      <w:pPr>
        <w:jc w:val="center"/>
        <w:rPr/>
      </w:pPr>
      <w:r w:rsidDel="00000000" w:rsidR="00000000" w:rsidRPr="00000000">
        <w:rPr/>
        <w:drawing>
          <wp:inline distB="114300" distT="114300" distL="114300" distR="114300">
            <wp:extent cx="3564430" cy="4586288"/>
            <wp:effectExtent b="0" l="0" r="0" t="0"/>
            <wp:docPr id="22" name="image22.png"/>
            <a:graphic>
              <a:graphicData uri="http://schemas.openxmlformats.org/drawingml/2006/picture">
                <pic:pic>
                  <pic:nvPicPr>
                    <pic:cNvPr id="0" name="image22.png"/>
                    <pic:cNvPicPr preferRelativeResize="0"/>
                  </pic:nvPicPr>
                  <pic:blipFill>
                    <a:blip r:embed="rId35"/>
                    <a:srcRect b="0" l="0" r="0" t="0"/>
                    <a:stretch>
                      <a:fillRect/>
                    </a:stretch>
                  </pic:blipFill>
                  <pic:spPr>
                    <a:xfrm>
                      <a:off x="0" y="0"/>
                      <a:ext cx="3564430" cy="4586288"/>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jc w:val="center"/>
        <w:rPr/>
      </w:pPr>
      <w:r w:rsidDel="00000000" w:rsidR="00000000" w:rsidRPr="00000000">
        <w:rPr/>
        <w:drawing>
          <wp:inline distB="114300" distT="114300" distL="114300" distR="114300">
            <wp:extent cx="5943600" cy="1460500"/>
            <wp:effectExtent b="0" l="0" r="0" t="0"/>
            <wp:docPr id="8" name="image30.png"/>
            <a:graphic>
              <a:graphicData uri="http://schemas.openxmlformats.org/drawingml/2006/picture">
                <pic:pic>
                  <pic:nvPicPr>
                    <pic:cNvPr id="0" name="image30.png"/>
                    <pic:cNvPicPr preferRelativeResize="0"/>
                  </pic:nvPicPr>
                  <pic:blipFill>
                    <a:blip r:embed="rId36"/>
                    <a:srcRect b="0" l="0" r="0" t="0"/>
                    <a:stretch>
                      <a:fillRect/>
                    </a:stretch>
                  </pic:blipFill>
                  <pic:spPr>
                    <a:xfrm>
                      <a:off x="0" y="0"/>
                      <a:ext cx="5943600" cy="1460500"/>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jc w:val="center"/>
        <w:rPr/>
      </w:pPr>
      <w:r w:rsidDel="00000000" w:rsidR="00000000" w:rsidRPr="00000000">
        <w:rPr>
          <w:rtl w:val="0"/>
        </w:rPr>
      </w:r>
    </w:p>
    <w:p w:rsidR="00000000" w:rsidDel="00000000" w:rsidP="00000000" w:rsidRDefault="00000000" w:rsidRPr="00000000" w14:paraId="00000081">
      <w:pPr>
        <w:widowControl w:val="0"/>
        <w:spacing w:line="360" w:lineRule="auto"/>
        <w:rPr>
          <w:b w:val="1"/>
          <w:color w:val="333333"/>
          <w:sz w:val="36"/>
          <w:szCs w:val="36"/>
          <w:highlight w:val="white"/>
        </w:rPr>
      </w:pPr>
      <w:r w:rsidDel="00000000" w:rsidR="00000000" w:rsidRPr="00000000">
        <w:rPr>
          <w:b w:val="1"/>
          <w:color w:val="333333"/>
          <w:sz w:val="36"/>
          <w:szCs w:val="36"/>
          <w:highlight w:val="white"/>
        </w:rPr>
        <w:drawing>
          <wp:inline distB="114300" distT="114300" distL="114300" distR="114300">
            <wp:extent cx="5943600" cy="4762500"/>
            <wp:effectExtent b="0" l="0" r="0" t="0"/>
            <wp:docPr id="1" name="image28.png"/>
            <a:graphic>
              <a:graphicData uri="http://schemas.openxmlformats.org/drawingml/2006/picture">
                <pic:pic>
                  <pic:nvPicPr>
                    <pic:cNvPr id="0" name="image28.png"/>
                    <pic:cNvPicPr preferRelativeResize="0"/>
                  </pic:nvPicPr>
                  <pic:blipFill>
                    <a:blip r:embed="rId37"/>
                    <a:srcRect b="0" l="0" r="0" t="0"/>
                    <a:stretch>
                      <a:fillRect/>
                    </a:stretch>
                  </pic:blipFill>
                  <pic:spPr>
                    <a:xfrm>
                      <a:off x="0" y="0"/>
                      <a:ext cx="5943600" cy="4762500"/>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widowControl w:val="0"/>
        <w:spacing w:line="360" w:lineRule="auto"/>
        <w:rPr>
          <w:b w:val="1"/>
          <w:color w:val="0000ff"/>
          <w:sz w:val="32"/>
          <w:szCs w:val="32"/>
          <w:highlight w:val="white"/>
        </w:rPr>
      </w:pPr>
      <w:r w:rsidDel="00000000" w:rsidR="00000000" w:rsidRPr="00000000">
        <w:rPr>
          <w:b w:val="1"/>
          <w:color w:val="0000ff"/>
          <w:sz w:val="32"/>
          <w:szCs w:val="32"/>
          <w:highlight w:val="white"/>
          <w:rtl w:val="0"/>
        </w:rPr>
        <w:t xml:space="preserve">What makes the epTOUR Driver elite?</w:t>
      </w:r>
    </w:p>
    <w:p w:rsidR="00000000" w:rsidDel="00000000" w:rsidP="00000000" w:rsidRDefault="00000000" w:rsidRPr="00000000" w14:paraId="00000083">
      <w:pPr>
        <w:widowControl w:val="0"/>
        <w:spacing w:line="360" w:lineRule="auto"/>
        <w:rPr>
          <w:b w:val="1"/>
          <w:color w:val="0000ff"/>
          <w:sz w:val="26"/>
          <w:szCs w:val="26"/>
          <w:highlight w:val="white"/>
        </w:rPr>
      </w:pPr>
      <w:r w:rsidDel="00000000" w:rsidR="00000000" w:rsidRPr="00000000">
        <w:rPr>
          <w:rtl w:val="0"/>
        </w:rPr>
      </w:r>
    </w:p>
    <w:p w:rsidR="00000000" w:rsidDel="00000000" w:rsidP="00000000" w:rsidRDefault="00000000" w:rsidRPr="00000000" w14:paraId="00000084">
      <w:pPr>
        <w:widowControl w:val="0"/>
        <w:numPr>
          <w:ilvl w:val="0"/>
          <w:numId w:val="3"/>
        </w:numPr>
        <w:shd w:fill="fafafa" w:val="clear"/>
        <w:spacing w:line="395.99999999999994" w:lineRule="auto"/>
        <w:ind w:left="940" w:hanging="360"/>
        <w:rPr>
          <w:sz w:val="21"/>
          <w:szCs w:val="21"/>
          <w:highlight w:val="white"/>
        </w:rPr>
      </w:pPr>
      <w:r w:rsidDel="00000000" w:rsidR="00000000" w:rsidRPr="00000000">
        <w:rPr>
          <w:sz w:val="21"/>
          <w:szCs w:val="21"/>
          <w:highlight w:val="white"/>
          <w:rtl w:val="0"/>
        </w:rPr>
        <w:t xml:space="preserve">460 cc club head with a Carbon Fiber crown and a Titanium body</w:t>
      </w:r>
    </w:p>
    <w:p w:rsidR="00000000" w:rsidDel="00000000" w:rsidP="00000000" w:rsidRDefault="00000000" w:rsidRPr="00000000" w14:paraId="00000085">
      <w:pPr>
        <w:widowControl w:val="0"/>
        <w:numPr>
          <w:ilvl w:val="0"/>
          <w:numId w:val="3"/>
        </w:numPr>
        <w:shd w:fill="fafafa" w:val="clear"/>
        <w:spacing w:line="395.99999999999994" w:lineRule="auto"/>
        <w:ind w:left="940" w:hanging="360"/>
        <w:rPr>
          <w:sz w:val="21"/>
          <w:szCs w:val="21"/>
          <w:highlight w:val="white"/>
        </w:rPr>
      </w:pPr>
      <w:r w:rsidDel="00000000" w:rsidR="00000000" w:rsidRPr="00000000">
        <w:rPr>
          <w:sz w:val="21"/>
          <w:szCs w:val="21"/>
          <w:highlight w:val="white"/>
          <w:rtl w:val="0"/>
        </w:rPr>
        <w:t xml:space="preserve">11⁰ standard loft (adjustable from 9⁰ to 13⁰)</w:t>
      </w:r>
    </w:p>
    <w:p w:rsidR="00000000" w:rsidDel="00000000" w:rsidP="00000000" w:rsidRDefault="00000000" w:rsidRPr="00000000" w14:paraId="00000086">
      <w:pPr>
        <w:widowControl w:val="0"/>
        <w:numPr>
          <w:ilvl w:val="0"/>
          <w:numId w:val="3"/>
        </w:numPr>
        <w:shd w:fill="fafafa" w:val="clear"/>
        <w:spacing w:line="395.99999999999994" w:lineRule="auto"/>
        <w:ind w:left="940" w:hanging="360"/>
        <w:rPr>
          <w:sz w:val="21"/>
          <w:szCs w:val="21"/>
          <w:highlight w:val="white"/>
        </w:rPr>
      </w:pPr>
      <w:r w:rsidDel="00000000" w:rsidR="00000000" w:rsidRPr="00000000">
        <w:rPr>
          <w:sz w:val="21"/>
          <w:szCs w:val="21"/>
          <w:highlight w:val="white"/>
          <w:rtl w:val="0"/>
        </w:rPr>
        <w:t xml:space="preserve">Shaft adapter with 8 settings allowing for full customization of loft, lie, and face angle</w:t>
      </w:r>
    </w:p>
    <w:p w:rsidR="00000000" w:rsidDel="00000000" w:rsidP="00000000" w:rsidRDefault="00000000" w:rsidRPr="00000000" w14:paraId="00000087">
      <w:pPr>
        <w:widowControl w:val="0"/>
        <w:numPr>
          <w:ilvl w:val="0"/>
          <w:numId w:val="3"/>
        </w:numPr>
        <w:shd w:fill="fafafa" w:val="clear"/>
        <w:spacing w:line="395.99999999999994" w:lineRule="auto"/>
        <w:ind w:left="940" w:hanging="360"/>
        <w:rPr>
          <w:sz w:val="21"/>
          <w:szCs w:val="21"/>
          <w:highlight w:val="white"/>
        </w:rPr>
      </w:pPr>
      <w:r w:rsidDel="00000000" w:rsidR="00000000" w:rsidRPr="00000000">
        <w:rPr>
          <w:sz w:val="21"/>
          <w:szCs w:val="21"/>
          <w:highlight w:val="white"/>
          <w:rtl w:val="0"/>
        </w:rPr>
        <w:t xml:space="preserve">Driver optimization kit with </w:t>
      </w:r>
      <w:hyperlink r:id="rId38">
        <w:r w:rsidDel="00000000" w:rsidR="00000000" w:rsidRPr="00000000">
          <w:rPr>
            <w:sz w:val="21"/>
            <w:szCs w:val="21"/>
            <w:highlight w:val="white"/>
            <w:rtl w:val="0"/>
          </w:rPr>
          <w:t xml:space="preserve">settings manual</w:t>
        </w:r>
      </w:hyperlink>
      <w:r w:rsidDel="00000000" w:rsidR="00000000" w:rsidRPr="00000000">
        <w:rPr>
          <w:sz w:val="21"/>
          <w:szCs w:val="21"/>
          <w:highlight w:val="white"/>
          <w:rtl w:val="0"/>
        </w:rPr>
        <w:t xml:space="preserve">, wrench, and additional weights included</w:t>
      </w:r>
    </w:p>
    <w:p w:rsidR="00000000" w:rsidDel="00000000" w:rsidP="00000000" w:rsidRDefault="00000000" w:rsidRPr="00000000" w14:paraId="00000088">
      <w:pPr>
        <w:widowControl w:val="0"/>
        <w:spacing w:line="360" w:lineRule="auto"/>
        <w:rPr>
          <w:b w:val="1"/>
          <w:color w:val="333333"/>
          <w:sz w:val="36"/>
          <w:szCs w:val="36"/>
          <w:highlight w:val="white"/>
        </w:rPr>
      </w:pPr>
      <w:r w:rsidDel="00000000" w:rsidR="00000000" w:rsidRPr="00000000">
        <w:rPr>
          <w:b w:val="1"/>
          <w:color w:val="333333"/>
          <w:sz w:val="36"/>
          <w:szCs w:val="36"/>
          <w:highlight w:val="white"/>
        </w:rPr>
        <w:drawing>
          <wp:inline distB="114300" distT="114300" distL="114300" distR="114300">
            <wp:extent cx="5943600" cy="2921000"/>
            <wp:effectExtent b="0" l="0" r="0" t="0"/>
            <wp:docPr id="24" name="image21.png"/>
            <a:graphic>
              <a:graphicData uri="http://schemas.openxmlformats.org/drawingml/2006/picture">
                <pic:pic>
                  <pic:nvPicPr>
                    <pic:cNvPr id="0" name="image21.png"/>
                    <pic:cNvPicPr preferRelativeResize="0"/>
                  </pic:nvPicPr>
                  <pic:blipFill>
                    <a:blip r:embed="rId39"/>
                    <a:srcRect b="0" l="0" r="0" t="0"/>
                    <a:stretch>
                      <a:fillRect/>
                    </a:stretch>
                  </pic:blipFill>
                  <pic:spPr>
                    <a:xfrm>
                      <a:off x="0" y="0"/>
                      <a:ext cx="5943600" cy="292100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widowControl w:val="0"/>
        <w:spacing w:line="360" w:lineRule="auto"/>
        <w:rPr>
          <w:b w:val="1"/>
          <w:color w:val="333333"/>
          <w:sz w:val="36"/>
          <w:szCs w:val="36"/>
          <w:highlight w:val="white"/>
        </w:rPr>
      </w:pPr>
      <w:r w:rsidDel="00000000" w:rsidR="00000000" w:rsidRPr="00000000">
        <w:rPr>
          <w:rtl w:val="0"/>
        </w:rPr>
      </w:r>
    </w:p>
    <w:p w:rsidR="00000000" w:rsidDel="00000000" w:rsidP="00000000" w:rsidRDefault="00000000" w:rsidRPr="00000000" w14:paraId="0000008A">
      <w:pPr>
        <w:widowControl w:val="0"/>
        <w:spacing w:line="360" w:lineRule="auto"/>
        <w:rPr>
          <w:b w:val="1"/>
          <w:color w:val="333333"/>
          <w:sz w:val="36"/>
          <w:szCs w:val="36"/>
          <w:highlight w:val="white"/>
        </w:rPr>
      </w:pPr>
      <w:r w:rsidDel="00000000" w:rsidR="00000000" w:rsidRPr="00000000">
        <w:rPr>
          <w:b w:val="1"/>
          <w:color w:val="333333"/>
          <w:sz w:val="36"/>
          <w:szCs w:val="36"/>
          <w:highlight w:val="white"/>
        </w:rPr>
        <w:drawing>
          <wp:inline distB="114300" distT="114300" distL="114300" distR="114300">
            <wp:extent cx="5943600" cy="3060700"/>
            <wp:effectExtent b="0" l="0" r="0" t="0"/>
            <wp:docPr id="25" name="image14.png"/>
            <a:graphic>
              <a:graphicData uri="http://schemas.openxmlformats.org/drawingml/2006/picture">
                <pic:pic>
                  <pic:nvPicPr>
                    <pic:cNvPr id="0" name="image14.png"/>
                    <pic:cNvPicPr preferRelativeResize="0"/>
                  </pic:nvPicPr>
                  <pic:blipFill>
                    <a:blip r:embed="rId40"/>
                    <a:srcRect b="0" l="0" r="0" t="0"/>
                    <a:stretch>
                      <a:fillRect/>
                    </a:stretch>
                  </pic:blipFill>
                  <pic:spPr>
                    <a:xfrm>
                      <a:off x="0" y="0"/>
                      <a:ext cx="5943600"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widowControl w:val="0"/>
        <w:spacing w:line="360" w:lineRule="auto"/>
        <w:rPr>
          <w:b w:val="1"/>
          <w:color w:val="333333"/>
          <w:sz w:val="36"/>
          <w:szCs w:val="36"/>
          <w:highlight w:val="white"/>
        </w:rPr>
      </w:pPr>
      <w:r w:rsidDel="00000000" w:rsidR="00000000" w:rsidRPr="00000000">
        <w:rPr>
          <w:rtl w:val="0"/>
        </w:rPr>
      </w:r>
    </w:p>
    <w:p w:rsidR="00000000" w:rsidDel="00000000" w:rsidP="00000000" w:rsidRDefault="00000000" w:rsidRPr="00000000" w14:paraId="0000008C">
      <w:pPr>
        <w:widowControl w:val="0"/>
        <w:spacing w:line="360" w:lineRule="auto"/>
        <w:rPr>
          <w:b w:val="1"/>
          <w:color w:val="333333"/>
          <w:sz w:val="36"/>
          <w:szCs w:val="36"/>
          <w:highlight w:val="white"/>
        </w:rPr>
      </w:pPr>
      <w:r w:rsidDel="00000000" w:rsidR="00000000" w:rsidRPr="00000000">
        <w:rPr>
          <w:rtl w:val="0"/>
        </w:rPr>
      </w:r>
    </w:p>
    <w:p w:rsidR="00000000" w:rsidDel="00000000" w:rsidP="00000000" w:rsidRDefault="00000000" w:rsidRPr="00000000" w14:paraId="0000008D">
      <w:pPr>
        <w:widowControl w:val="0"/>
        <w:spacing w:line="360" w:lineRule="auto"/>
        <w:rPr>
          <w:b w:val="1"/>
          <w:color w:val="333333"/>
          <w:sz w:val="36"/>
          <w:szCs w:val="36"/>
          <w:highlight w:val="white"/>
        </w:rPr>
      </w:pPr>
      <w:r w:rsidDel="00000000" w:rsidR="00000000" w:rsidRPr="00000000">
        <w:rPr>
          <w:rtl w:val="0"/>
        </w:rPr>
      </w:r>
    </w:p>
    <w:p w:rsidR="00000000" w:rsidDel="00000000" w:rsidP="00000000" w:rsidRDefault="00000000" w:rsidRPr="00000000" w14:paraId="0000008E">
      <w:pPr>
        <w:widowControl w:val="0"/>
        <w:spacing w:line="360" w:lineRule="auto"/>
        <w:rPr>
          <w:b w:val="1"/>
          <w:color w:val="333333"/>
          <w:sz w:val="36"/>
          <w:szCs w:val="36"/>
          <w:highlight w:val="white"/>
        </w:rPr>
      </w:pPr>
      <w:r w:rsidDel="00000000" w:rsidR="00000000" w:rsidRPr="00000000">
        <w:rPr>
          <w:rtl w:val="0"/>
        </w:rPr>
      </w:r>
    </w:p>
    <w:p w:rsidR="00000000" w:rsidDel="00000000" w:rsidP="00000000" w:rsidRDefault="00000000" w:rsidRPr="00000000" w14:paraId="0000008F">
      <w:pPr>
        <w:widowControl w:val="0"/>
        <w:spacing w:line="360" w:lineRule="auto"/>
        <w:rPr>
          <w:b w:val="1"/>
          <w:color w:val="333333"/>
          <w:sz w:val="36"/>
          <w:szCs w:val="36"/>
          <w:highlight w:val="white"/>
        </w:rPr>
      </w:pPr>
      <w:r w:rsidDel="00000000" w:rsidR="00000000" w:rsidRPr="00000000">
        <w:rPr>
          <w:b w:val="1"/>
          <w:color w:val="333333"/>
          <w:sz w:val="36"/>
          <w:szCs w:val="36"/>
          <w:highlight w:val="white"/>
        </w:rPr>
        <w:drawing>
          <wp:inline distB="114300" distT="114300" distL="114300" distR="114300">
            <wp:extent cx="5943600" cy="1460500"/>
            <wp:effectExtent b="0" l="0" r="0" t="0"/>
            <wp:docPr id="29" name="image34.png"/>
            <a:graphic>
              <a:graphicData uri="http://schemas.openxmlformats.org/drawingml/2006/picture">
                <pic:pic>
                  <pic:nvPicPr>
                    <pic:cNvPr id="0" name="image34.png"/>
                    <pic:cNvPicPr preferRelativeResize="0"/>
                  </pic:nvPicPr>
                  <pic:blipFill>
                    <a:blip r:embed="rId41"/>
                    <a:srcRect b="0" l="0" r="0" t="0"/>
                    <a:stretch>
                      <a:fillRect/>
                    </a:stretch>
                  </pic:blipFill>
                  <pic:spPr>
                    <a:xfrm>
                      <a:off x="0" y="0"/>
                      <a:ext cx="5943600" cy="146050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widowControl w:val="0"/>
        <w:spacing w:line="360" w:lineRule="auto"/>
        <w:rPr>
          <w:b w:val="1"/>
          <w:color w:val="333333"/>
          <w:sz w:val="36"/>
          <w:szCs w:val="36"/>
          <w:highlight w:val="white"/>
        </w:rPr>
      </w:pPr>
      <w:r w:rsidDel="00000000" w:rsidR="00000000" w:rsidRPr="00000000">
        <w:rPr>
          <w:b w:val="1"/>
          <w:color w:val="333333"/>
          <w:sz w:val="36"/>
          <w:szCs w:val="36"/>
          <w:highlight w:val="white"/>
        </w:rPr>
        <w:drawing>
          <wp:inline distB="114300" distT="114300" distL="114300" distR="114300">
            <wp:extent cx="5943600" cy="4000500"/>
            <wp:effectExtent b="0" l="0" r="0" t="0"/>
            <wp:docPr id="3" name="image19.png"/>
            <a:graphic>
              <a:graphicData uri="http://schemas.openxmlformats.org/drawingml/2006/picture">
                <pic:pic>
                  <pic:nvPicPr>
                    <pic:cNvPr id="0" name="image19.png"/>
                    <pic:cNvPicPr preferRelativeResize="0"/>
                  </pic:nvPicPr>
                  <pic:blipFill>
                    <a:blip r:embed="rId42"/>
                    <a:srcRect b="0" l="0" r="0" t="0"/>
                    <a:stretch>
                      <a:fillRect/>
                    </a:stretch>
                  </pic:blipFill>
                  <pic:spPr>
                    <a:xfrm>
                      <a:off x="0" y="0"/>
                      <a:ext cx="59436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widowControl w:val="0"/>
        <w:spacing w:line="360" w:lineRule="auto"/>
        <w:rPr>
          <w:b w:val="1"/>
          <w:color w:val="0000ff"/>
          <w:sz w:val="30"/>
          <w:szCs w:val="30"/>
          <w:highlight w:val="white"/>
        </w:rPr>
      </w:pPr>
      <w:r w:rsidDel="00000000" w:rsidR="00000000" w:rsidRPr="00000000">
        <w:rPr>
          <w:b w:val="1"/>
          <w:color w:val="0000ff"/>
          <w:sz w:val="30"/>
          <w:szCs w:val="30"/>
          <w:highlight w:val="white"/>
          <w:rtl w:val="0"/>
        </w:rPr>
        <w:t xml:space="preserve">How Will Ultralight for Women Help Your Game?</w:t>
      </w:r>
    </w:p>
    <w:p w:rsidR="00000000" w:rsidDel="00000000" w:rsidP="00000000" w:rsidRDefault="00000000" w:rsidRPr="00000000" w14:paraId="00000092">
      <w:pPr>
        <w:widowControl w:val="0"/>
        <w:spacing w:line="360" w:lineRule="auto"/>
        <w:rPr>
          <w:color w:val="2b2b2b"/>
          <w:sz w:val="26"/>
          <w:szCs w:val="26"/>
          <w:highlight w:val="white"/>
        </w:rPr>
      </w:pPr>
      <w:r w:rsidDel="00000000" w:rsidR="00000000" w:rsidRPr="00000000">
        <w:rPr>
          <w:rtl w:val="0"/>
        </w:rPr>
      </w:r>
    </w:p>
    <w:p w:rsidR="00000000" w:rsidDel="00000000" w:rsidP="00000000" w:rsidRDefault="00000000" w:rsidRPr="00000000" w14:paraId="00000093">
      <w:pPr>
        <w:widowControl w:val="0"/>
        <w:numPr>
          <w:ilvl w:val="0"/>
          <w:numId w:val="2"/>
        </w:numPr>
        <w:shd w:fill="fafafa" w:val="clear"/>
        <w:spacing w:line="395.99999999999994" w:lineRule="auto"/>
        <w:ind w:left="940" w:hanging="360"/>
        <w:rPr>
          <w:b w:val="1"/>
          <w:color w:val="555555"/>
          <w:sz w:val="21"/>
          <w:szCs w:val="21"/>
          <w:highlight w:val="white"/>
        </w:rPr>
      </w:pPr>
      <w:r w:rsidDel="00000000" w:rsidR="00000000" w:rsidRPr="00000000">
        <w:rPr>
          <w:color w:val="555555"/>
          <w:sz w:val="21"/>
          <w:szCs w:val="21"/>
          <w:highlight w:val="white"/>
          <w:u w:val="single"/>
          <w:rtl w:val="0"/>
        </w:rPr>
        <w:t xml:space="preserve">Player Enjoyment</w:t>
      </w:r>
      <w:r w:rsidDel="00000000" w:rsidR="00000000" w:rsidRPr="00000000">
        <w:rPr>
          <w:color w:val="555555"/>
          <w:sz w:val="21"/>
          <w:szCs w:val="21"/>
          <w:highlight w:val="white"/>
          <w:rtl w:val="0"/>
        </w:rPr>
        <w:t xml:space="preserve">:  Most women's golf clubs are too heavy and too long.  The Ultralight Womens’ club system is scaled and designed to be lighter and more flexible.  This makes the game more enjoyable and leads to early success in learning the game..</w:t>
      </w:r>
    </w:p>
    <w:p w:rsidR="00000000" w:rsidDel="00000000" w:rsidP="00000000" w:rsidRDefault="00000000" w:rsidRPr="00000000" w14:paraId="00000094">
      <w:pPr>
        <w:widowControl w:val="0"/>
        <w:numPr>
          <w:ilvl w:val="0"/>
          <w:numId w:val="2"/>
        </w:numPr>
        <w:shd w:fill="fafafa" w:val="clear"/>
        <w:spacing w:line="395.99999999999994" w:lineRule="auto"/>
        <w:ind w:left="940" w:hanging="360"/>
        <w:rPr>
          <w:b w:val="1"/>
          <w:color w:val="555555"/>
          <w:sz w:val="21"/>
          <w:szCs w:val="21"/>
          <w:highlight w:val="white"/>
        </w:rPr>
      </w:pPr>
      <w:r w:rsidDel="00000000" w:rsidR="00000000" w:rsidRPr="00000000">
        <w:rPr>
          <w:color w:val="555555"/>
          <w:sz w:val="21"/>
          <w:szCs w:val="21"/>
          <w:highlight w:val="white"/>
          <w:u w:val="single"/>
          <w:rtl w:val="0"/>
        </w:rPr>
        <w:t xml:space="preserve">Design</w:t>
      </w:r>
      <w:r w:rsidDel="00000000" w:rsidR="00000000" w:rsidRPr="00000000">
        <w:rPr>
          <w:color w:val="555555"/>
          <w:sz w:val="21"/>
          <w:szCs w:val="21"/>
          <w:highlight w:val="white"/>
          <w:rtl w:val="0"/>
        </w:rPr>
        <w:t xml:space="preserve">: Ultralight Womens’ clubs are engineered to develop proper fundamentals and lifelong enjoyment of the game.  </w:t>
      </w:r>
    </w:p>
    <w:p w:rsidR="00000000" w:rsidDel="00000000" w:rsidP="00000000" w:rsidRDefault="00000000" w:rsidRPr="00000000" w14:paraId="00000095">
      <w:pPr>
        <w:widowControl w:val="0"/>
        <w:numPr>
          <w:ilvl w:val="0"/>
          <w:numId w:val="2"/>
        </w:numPr>
        <w:shd w:fill="fafafa" w:val="clear"/>
        <w:spacing w:line="395.99999999999994" w:lineRule="auto"/>
        <w:ind w:left="940" w:hanging="360"/>
        <w:rPr>
          <w:b w:val="1"/>
          <w:color w:val="555555"/>
          <w:sz w:val="21"/>
          <w:szCs w:val="21"/>
          <w:highlight w:val="white"/>
        </w:rPr>
      </w:pPr>
      <w:r w:rsidDel="00000000" w:rsidR="00000000" w:rsidRPr="00000000">
        <w:rPr>
          <w:color w:val="555555"/>
          <w:sz w:val="21"/>
          <w:szCs w:val="21"/>
          <w:highlight w:val="white"/>
          <w:u w:val="single"/>
          <w:rtl w:val="0"/>
        </w:rPr>
        <w:t xml:space="preserve">Performance</w:t>
      </w:r>
      <w:r w:rsidDel="00000000" w:rsidR="00000000" w:rsidRPr="00000000">
        <w:rPr>
          <w:color w:val="555555"/>
          <w:sz w:val="21"/>
          <w:szCs w:val="21"/>
          <w:highlight w:val="white"/>
          <w:rtl w:val="0"/>
        </w:rPr>
        <w:t xml:space="preserve">: Ultralight makes it easier to hit the ball higher, farther, and straighter.</w:t>
      </w:r>
    </w:p>
    <w:p w:rsidR="00000000" w:rsidDel="00000000" w:rsidP="00000000" w:rsidRDefault="00000000" w:rsidRPr="00000000" w14:paraId="00000096">
      <w:pPr>
        <w:widowControl w:val="0"/>
        <w:shd w:fill="fafafa" w:val="clear"/>
        <w:spacing w:line="395.99999999999994" w:lineRule="auto"/>
        <w:rPr>
          <w:color w:val="555555"/>
          <w:sz w:val="21"/>
          <w:szCs w:val="21"/>
          <w:highlight w:val="white"/>
        </w:rPr>
      </w:pPr>
      <w:r w:rsidDel="00000000" w:rsidR="00000000" w:rsidRPr="00000000">
        <w:rPr>
          <w:rtl w:val="0"/>
        </w:rPr>
      </w:r>
    </w:p>
    <w:p w:rsidR="00000000" w:rsidDel="00000000" w:rsidP="00000000" w:rsidRDefault="00000000" w:rsidRPr="00000000" w14:paraId="00000097">
      <w:pPr>
        <w:widowControl w:val="0"/>
        <w:shd w:fill="fafafa" w:val="clear"/>
        <w:spacing w:line="395.99999999999994" w:lineRule="auto"/>
        <w:rPr>
          <w:b w:val="1"/>
          <w:color w:val="0000ff"/>
          <w:sz w:val="21"/>
          <w:szCs w:val="21"/>
          <w:highlight w:val="white"/>
        </w:rPr>
      </w:pPr>
      <w:r w:rsidDel="00000000" w:rsidR="00000000" w:rsidRPr="00000000">
        <w:rPr>
          <w:b w:val="1"/>
          <w:color w:val="0000ff"/>
          <w:sz w:val="21"/>
          <w:szCs w:val="21"/>
          <w:highlight w:val="white"/>
          <w:rtl w:val="0"/>
        </w:rPr>
        <w:t xml:space="preserve">The Ultralight Women’s Clubs are for beginning to intermediate women playing the game.  Available in 2 sizes (60” and 63”) to fit heights from 60” to 66”.  </w:t>
      </w:r>
    </w:p>
    <w:p w:rsidR="00000000" w:rsidDel="00000000" w:rsidP="00000000" w:rsidRDefault="00000000" w:rsidRPr="00000000" w14:paraId="00000098">
      <w:pPr>
        <w:widowControl w:val="0"/>
        <w:spacing w:line="360" w:lineRule="auto"/>
        <w:rPr/>
      </w:pPr>
      <w:r w:rsidDel="00000000" w:rsidR="00000000" w:rsidRPr="00000000">
        <w:rPr>
          <w:b w:val="1"/>
          <w:color w:val="333333"/>
          <w:sz w:val="36"/>
          <w:szCs w:val="36"/>
          <w:highlight w:val="white"/>
        </w:rPr>
        <w:drawing>
          <wp:inline distB="114300" distT="114300" distL="114300" distR="114300">
            <wp:extent cx="5943600" cy="3619500"/>
            <wp:effectExtent b="0" l="0" r="0" t="0"/>
            <wp:docPr id="4" name="image13.png"/>
            <a:graphic>
              <a:graphicData uri="http://schemas.openxmlformats.org/drawingml/2006/picture">
                <pic:pic>
                  <pic:nvPicPr>
                    <pic:cNvPr id="0" name="image13.png"/>
                    <pic:cNvPicPr preferRelativeResize="0"/>
                  </pic:nvPicPr>
                  <pic:blipFill>
                    <a:blip r:embed="rId43"/>
                    <a:srcRect b="0" l="0" r="0" t="0"/>
                    <a:stretch>
                      <a:fillRect/>
                    </a:stretch>
                  </pic:blipFill>
                  <pic:spPr>
                    <a:xfrm>
                      <a:off x="0" y="0"/>
                      <a:ext cx="5943600" cy="3619500"/>
                    </a:xfrm>
                    <a:prstGeom prst="rect"/>
                    <a:ln/>
                  </pic:spPr>
                </pic:pic>
              </a:graphicData>
            </a:graphic>
          </wp:inline>
        </w:drawing>
      </w:r>
      <w:r w:rsidDel="00000000" w:rsidR="00000000" w:rsidRPr="00000000">
        <w:rPr>
          <w:b w:val="1"/>
          <w:color w:val="333333"/>
          <w:sz w:val="36"/>
          <w:szCs w:val="36"/>
          <w:highlight w:val="white"/>
        </w:rPr>
        <w:drawing>
          <wp:inline distB="114300" distT="114300" distL="114300" distR="114300">
            <wp:extent cx="5943600" cy="3632200"/>
            <wp:effectExtent b="0" l="0" r="0" t="0"/>
            <wp:docPr id="20" name="image16.png"/>
            <a:graphic>
              <a:graphicData uri="http://schemas.openxmlformats.org/drawingml/2006/picture">
                <pic:pic>
                  <pic:nvPicPr>
                    <pic:cNvPr id="0" name="image16.png"/>
                    <pic:cNvPicPr preferRelativeResize="0"/>
                  </pic:nvPicPr>
                  <pic:blipFill>
                    <a:blip r:embed="rId44"/>
                    <a:srcRect b="0" l="0" r="0" t="0"/>
                    <a:stretch>
                      <a:fillRect/>
                    </a:stretch>
                  </pic:blipFill>
                  <pic:spPr>
                    <a:xfrm>
                      <a:off x="0" y="0"/>
                      <a:ext cx="5943600" cy="3632200"/>
                    </a:xfrm>
                    <a:prstGeom prst="rect"/>
                    <a:ln/>
                  </pic:spPr>
                </pic:pic>
              </a:graphicData>
            </a:graphic>
          </wp:inline>
        </w:drawing>
      </w: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Montserra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sz w:val="23"/>
        <w:szCs w:val="2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sz w:val="23"/>
        <w:szCs w:val="2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sz w:val="23"/>
        <w:szCs w:val="2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14.png"/><Relationship Id="rId20" Type="http://schemas.openxmlformats.org/officeDocument/2006/relationships/image" Target="media/image10.jpg"/><Relationship Id="rId42" Type="http://schemas.openxmlformats.org/officeDocument/2006/relationships/image" Target="media/image19.png"/><Relationship Id="rId41" Type="http://schemas.openxmlformats.org/officeDocument/2006/relationships/image" Target="media/image34.png"/><Relationship Id="rId22" Type="http://schemas.openxmlformats.org/officeDocument/2006/relationships/image" Target="media/image35.png"/><Relationship Id="rId44" Type="http://schemas.openxmlformats.org/officeDocument/2006/relationships/image" Target="media/image16.png"/><Relationship Id="rId21" Type="http://schemas.openxmlformats.org/officeDocument/2006/relationships/image" Target="media/image31.png"/><Relationship Id="rId43" Type="http://schemas.openxmlformats.org/officeDocument/2006/relationships/image" Target="media/image13.png"/><Relationship Id="rId24" Type="http://schemas.openxmlformats.org/officeDocument/2006/relationships/image" Target="media/image17.png"/><Relationship Id="rId23" Type="http://schemas.openxmlformats.org/officeDocument/2006/relationships/image" Target="media/image3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26" Type="http://schemas.openxmlformats.org/officeDocument/2006/relationships/image" Target="media/image20.png"/><Relationship Id="rId25" Type="http://schemas.openxmlformats.org/officeDocument/2006/relationships/image" Target="media/image2.jpg"/><Relationship Id="rId28" Type="http://schemas.openxmlformats.org/officeDocument/2006/relationships/image" Target="media/image15.png"/><Relationship Id="rId27" Type="http://schemas.openxmlformats.org/officeDocument/2006/relationships/image" Target="media/image32.png"/><Relationship Id="rId5" Type="http://schemas.openxmlformats.org/officeDocument/2006/relationships/styles" Target="styles.xml"/><Relationship Id="rId6" Type="http://schemas.openxmlformats.org/officeDocument/2006/relationships/image" Target="media/image1.png"/><Relationship Id="rId29" Type="http://schemas.openxmlformats.org/officeDocument/2006/relationships/image" Target="media/image29.png"/><Relationship Id="rId7" Type="http://schemas.openxmlformats.org/officeDocument/2006/relationships/image" Target="media/image12.png"/><Relationship Id="rId8" Type="http://schemas.openxmlformats.org/officeDocument/2006/relationships/image" Target="media/image4.png"/><Relationship Id="rId31" Type="http://schemas.openxmlformats.org/officeDocument/2006/relationships/image" Target="media/image18.png"/><Relationship Id="rId30" Type="http://schemas.openxmlformats.org/officeDocument/2006/relationships/image" Target="media/image33.png"/><Relationship Id="rId11" Type="http://schemas.openxmlformats.org/officeDocument/2006/relationships/image" Target="media/image26.png"/><Relationship Id="rId33" Type="http://schemas.openxmlformats.org/officeDocument/2006/relationships/image" Target="media/image36.png"/><Relationship Id="rId10" Type="http://schemas.openxmlformats.org/officeDocument/2006/relationships/image" Target="media/image5.png"/><Relationship Id="rId32" Type="http://schemas.openxmlformats.org/officeDocument/2006/relationships/image" Target="media/image11.png"/><Relationship Id="rId13" Type="http://schemas.openxmlformats.org/officeDocument/2006/relationships/image" Target="media/image8.png"/><Relationship Id="rId35" Type="http://schemas.openxmlformats.org/officeDocument/2006/relationships/image" Target="media/image22.png"/><Relationship Id="rId12" Type="http://schemas.openxmlformats.org/officeDocument/2006/relationships/image" Target="media/image9.png"/><Relationship Id="rId34" Type="http://schemas.openxmlformats.org/officeDocument/2006/relationships/image" Target="media/image25.png"/><Relationship Id="rId15" Type="http://schemas.openxmlformats.org/officeDocument/2006/relationships/image" Target="media/image3.png"/><Relationship Id="rId37" Type="http://schemas.openxmlformats.org/officeDocument/2006/relationships/image" Target="media/image28.png"/><Relationship Id="rId14" Type="http://schemas.openxmlformats.org/officeDocument/2006/relationships/image" Target="media/image24.png"/><Relationship Id="rId36" Type="http://schemas.openxmlformats.org/officeDocument/2006/relationships/image" Target="media/image30.png"/><Relationship Id="rId17" Type="http://schemas.openxmlformats.org/officeDocument/2006/relationships/image" Target="media/image27.png"/><Relationship Id="rId39" Type="http://schemas.openxmlformats.org/officeDocument/2006/relationships/image" Target="media/image21.png"/><Relationship Id="rId16" Type="http://schemas.openxmlformats.org/officeDocument/2006/relationships/image" Target="media/image23.png"/><Relationship Id="rId38" Type="http://schemas.openxmlformats.org/officeDocument/2006/relationships/hyperlink" Target="https://www.uskidsgolf.com/site/images/PDF/USKidsGolf-EP-Tour-Driver-Manual.pdf" TargetMode="External"/><Relationship Id="rId19" Type="http://schemas.openxmlformats.org/officeDocument/2006/relationships/image" Target="media/image6.png"/><Relationship Id="rId18" Type="http://schemas.openxmlformats.org/officeDocument/2006/relationships/image" Target="media/image38.png"/></Relationships>
</file>

<file path=word/_rels/fontTable.xml.rels><?xml version="1.0" encoding="UTF-8" standalone="yes"?><Relationships xmlns="http://schemas.openxmlformats.org/package/2006/relationships"><Relationship Id="rId1" Type="http://schemas.openxmlformats.org/officeDocument/2006/relationships/font" Target="fonts/Montserrat-regular.ttf"/><Relationship Id="rId2" Type="http://schemas.openxmlformats.org/officeDocument/2006/relationships/font" Target="fonts/Montserrat-bold.ttf"/><Relationship Id="rId3" Type="http://schemas.openxmlformats.org/officeDocument/2006/relationships/font" Target="fonts/Montserrat-italic.ttf"/><Relationship Id="rId4" Type="http://schemas.openxmlformats.org/officeDocument/2006/relationships/font" Target="fonts/Montserra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